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3910" w14:textId="77777777" w:rsidR="0096125C" w:rsidRPr="007F3D18" w:rsidRDefault="51D571FB" w:rsidP="51D571FB">
      <w:pPr>
        <w:pStyle w:val="Heading1"/>
        <w:rPr>
          <w:rFonts w:asciiTheme="minorHAnsi" w:hAnsiTheme="minorHAnsi" w:cstheme="minorBidi"/>
          <w:color w:val="164194"/>
          <w:lang w:val="en-GB"/>
        </w:rPr>
      </w:pPr>
      <w:r w:rsidRPr="007F3D18">
        <w:rPr>
          <w:rFonts w:asciiTheme="minorHAnsi" w:hAnsiTheme="minorHAnsi" w:cstheme="minorBidi"/>
          <w:color w:val="164194"/>
          <w:lang w:val="en-GB"/>
        </w:rPr>
        <w:t>Project information</w:t>
      </w:r>
    </w:p>
    <w:tbl>
      <w:tblPr>
        <w:tblStyle w:val="TableGrid"/>
        <w:tblW w:w="0" w:type="auto"/>
        <w:tblInd w:w="108" w:type="dxa"/>
        <w:tblLook w:val="04A0" w:firstRow="1" w:lastRow="0" w:firstColumn="1" w:lastColumn="0" w:noHBand="0" w:noVBand="1"/>
      </w:tblPr>
      <w:tblGrid>
        <w:gridCol w:w="2682"/>
        <w:gridCol w:w="6272"/>
      </w:tblGrid>
      <w:tr w:rsidR="004039A0" w:rsidRPr="006306CF" w14:paraId="1901E933" w14:textId="77777777" w:rsidTr="51D571FB">
        <w:tc>
          <w:tcPr>
            <w:tcW w:w="2694" w:type="dxa"/>
          </w:tcPr>
          <w:p w14:paraId="3D26EF08" w14:textId="77777777" w:rsidR="004039A0" w:rsidRPr="007F3D18" w:rsidRDefault="51D571FB" w:rsidP="51D571FB">
            <w:pPr>
              <w:rPr>
                <w:lang w:val="en-GB"/>
              </w:rPr>
            </w:pPr>
            <w:r w:rsidRPr="007F3D18">
              <w:rPr>
                <w:b/>
                <w:bCs/>
                <w:color w:val="164194"/>
                <w:lang w:val="en-GB"/>
              </w:rPr>
              <w:t>Project full title</w:t>
            </w:r>
          </w:p>
        </w:tc>
        <w:tc>
          <w:tcPr>
            <w:tcW w:w="6306" w:type="dxa"/>
          </w:tcPr>
          <w:p w14:paraId="19ACE60B" w14:textId="77777777" w:rsidR="004039A0" w:rsidRPr="007F3D18" w:rsidRDefault="51D571FB" w:rsidP="51D571FB">
            <w:pPr>
              <w:autoSpaceDE w:val="0"/>
              <w:autoSpaceDN w:val="0"/>
              <w:adjustRightInd w:val="0"/>
              <w:rPr>
                <w:lang w:val="en-GB"/>
              </w:rPr>
            </w:pPr>
            <w:r w:rsidRPr="007F3D18">
              <w:rPr>
                <w:lang w:val="en-GB"/>
              </w:rPr>
              <w:t xml:space="preserve">Connecting Russian and European Measures for Large-scale Research Infrastructures – plus </w:t>
            </w:r>
          </w:p>
        </w:tc>
      </w:tr>
      <w:tr w:rsidR="004039A0" w:rsidRPr="006306CF" w14:paraId="10A37DA1" w14:textId="77777777" w:rsidTr="51D571FB">
        <w:tc>
          <w:tcPr>
            <w:tcW w:w="2694" w:type="dxa"/>
          </w:tcPr>
          <w:p w14:paraId="795BFBA7" w14:textId="77777777" w:rsidR="004039A0" w:rsidRPr="007F3D18" w:rsidRDefault="51D571FB" w:rsidP="51D571FB">
            <w:pPr>
              <w:rPr>
                <w:b/>
                <w:bCs/>
                <w:color w:val="164194"/>
                <w:lang w:val="en-GB"/>
              </w:rPr>
            </w:pPr>
            <w:r w:rsidRPr="007F3D18">
              <w:rPr>
                <w:b/>
                <w:bCs/>
                <w:color w:val="164194"/>
                <w:lang w:val="en-GB"/>
              </w:rPr>
              <w:t>Project acronym</w:t>
            </w:r>
          </w:p>
        </w:tc>
        <w:tc>
          <w:tcPr>
            <w:tcW w:w="6306" w:type="dxa"/>
          </w:tcPr>
          <w:p w14:paraId="58D2235D" w14:textId="77777777" w:rsidR="004039A0" w:rsidRPr="007F3D18" w:rsidRDefault="51D571FB" w:rsidP="51D571FB">
            <w:pPr>
              <w:rPr>
                <w:lang w:val="en-GB"/>
              </w:rPr>
            </w:pPr>
            <w:r w:rsidRPr="007F3D18">
              <w:rPr>
                <w:lang w:val="en-GB"/>
              </w:rPr>
              <w:t>CREMLINplus</w:t>
            </w:r>
          </w:p>
        </w:tc>
      </w:tr>
      <w:tr w:rsidR="004039A0" w:rsidRPr="006306CF" w14:paraId="65CF36B0" w14:textId="77777777" w:rsidTr="51D571FB">
        <w:tc>
          <w:tcPr>
            <w:tcW w:w="2694" w:type="dxa"/>
          </w:tcPr>
          <w:p w14:paraId="6B1750F8" w14:textId="77777777" w:rsidR="004039A0" w:rsidRPr="007F3D18" w:rsidRDefault="51D571FB" w:rsidP="51D571FB">
            <w:pPr>
              <w:rPr>
                <w:b/>
                <w:bCs/>
                <w:color w:val="164194"/>
                <w:lang w:val="en-GB"/>
              </w:rPr>
            </w:pPr>
            <w:r w:rsidRPr="007F3D18">
              <w:rPr>
                <w:b/>
                <w:bCs/>
                <w:color w:val="164194"/>
                <w:lang w:val="en-GB"/>
              </w:rPr>
              <w:t>Grant agreement no.</w:t>
            </w:r>
          </w:p>
        </w:tc>
        <w:tc>
          <w:tcPr>
            <w:tcW w:w="6306" w:type="dxa"/>
          </w:tcPr>
          <w:p w14:paraId="788A1EDF" w14:textId="77777777" w:rsidR="004039A0" w:rsidRPr="007F3D18" w:rsidRDefault="51D571FB" w:rsidP="51D571FB">
            <w:pPr>
              <w:rPr>
                <w:lang w:val="en-GB"/>
              </w:rPr>
            </w:pPr>
            <w:r w:rsidRPr="007F3D18">
              <w:rPr>
                <w:lang w:val="en-GB"/>
              </w:rPr>
              <w:t>871072</w:t>
            </w:r>
          </w:p>
        </w:tc>
      </w:tr>
      <w:tr w:rsidR="004039A0" w:rsidRPr="006306CF" w14:paraId="2DC14BCA" w14:textId="77777777" w:rsidTr="51D571FB">
        <w:tc>
          <w:tcPr>
            <w:tcW w:w="2694" w:type="dxa"/>
          </w:tcPr>
          <w:p w14:paraId="5971EA82" w14:textId="77777777" w:rsidR="004039A0" w:rsidRPr="007F3D18" w:rsidRDefault="51D571FB" w:rsidP="51D571FB">
            <w:pPr>
              <w:rPr>
                <w:b/>
                <w:bCs/>
                <w:color w:val="164194"/>
                <w:lang w:val="en-GB"/>
              </w:rPr>
            </w:pPr>
            <w:r w:rsidRPr="007F3D18">
              <w:rPr>
                <w:b/>
                <w:bCs/>
                <w:color w:val="164194"/>
                <w:lang w:val="en-GB"/>
              </w:rPr>
              <w:t>Instrument</w:t>
            </w:r>
          </w:p>
        </w:tc>
        <w:tc>
          <w:tcPr>
            <w:tcW w:w="6306" w:type="dxa"/>
          </w:tcPr>
          <w:p w14:paraId="023E5EA3" w14:textId="77777777" w:rsidR="004039A0" w:rsidRPr="007F3D18" w:rsidRDefault="51D571FB" w:rsidP="51D571FB">
            <w:pPr>
              <w:rPr>
                <w:lang w:val="en-GB"/>
              </w:rPr>
            </w:pPr>
            <w:r w:rsidRPr="007F3D18">
              <w:rPr>
                <w:lang w:val="en-GB"/>
              </w:rPr>
              <w:t>Research and Innovation Action (RIA)</w:t>
            </w:r>
          </w:p>
        </w:tc>
      </w:tr>
      <w:tr w:rsidR="004039A0" w:rsidRPr="006306CF" w14:paraId="2DC8AB25" w14:textId="77777777" w:rsidTr="51D571FB">
        <w:tc>
          <w:tcPr>
            <w:tcW w:w="2694" w:type="dxa"/>
          </w:tcPr>
          <w:p w14:paraId="6B853D2E" w14:textId="77777777" w:rsidR="004039A0" w:rsidRPr="007F3D18" w:rsidRDefault="51D571FB" w:rsidP="51D571FB">
            <w:pPr>
              <w:rPr>
                <w:b/>
                <w:bCs/>
                <w:color w:val="164194"/>
                <w:lang w:val="en-GB"/>
              </w:rPr>
            </w:pPr>
            <w:r w:rsidRPr="007F3D18">
              <w:rPr>
                <w:b/>
                <w:bCs/>
                <w:color w:val="164194"/>
                <w:lang w:val="en-GB"/>
              </w:rPr>
              <w:t>Duration</w:t>
            </w:r>
          </w:p>
        </w:tc>
        <w:tc>
          <w:tcPr>
            <w:tcW w:w="6306" w:type="dxa"/>
          </w:tcPr>
          <w:p w14:paraId="7188F269" w14:textId="77777777" w:rsidR="004039A0" w:rsidRPr="007F3D18" w:rsidRDefault="51D571FB" w:rsidP="51D571FB">
            <w:pPr>
              <w:rPr>
                <w:lang w:val="en-GB"/>
              </w:rPr>
            </w:pPr>
            <w:r w:rsidRPr="007F3D18">
              <w:rPr>
                <w:lang w:val="en-GB"/>
              </w:rPr>
              <w:t>01/02/2020 – 31/01/2024</w:t>
            </w:r>
          </w:p>
        </w:tc>
      </w:tr>
      <w:tr w:rsidR="004039A0" w:rsidRPr="006306CF" w14:paraId="05C37A36" w14:textId="77777777" w:rsidTr="51D571FB">
        <w:tc>
          <w:tcPr>
            <w:tcW w:w="2694" w:type="dxa"/>
          </w:tcPr>
          <w:p w14:paraId="065A6DCE" w14:textId="77777777" w:rsidR="004039A0" w:rsidRPr="007F3D18" w:rsidRDefault="51D571FB" w:rsidP="51D571FB">
            <w:pPr>
              <w:rPr>
                <w:b/>
                <w:bCs/>
                <w:color w:val="164194"/>
                <w:lang w:val="en-GB"/>
              </w:rPr>
            </w:pPr>
            <w:r w:rsidRPr="007F3D18">
              <w:rPr>
                <w:b/>
                <w:bCs/>
                <w:color w:val="164194"/>
                <w:lang w:val="en-GB"/>
              </w:rPr>
              <w:t>Website</w:t>
            </w:r>
          </w:p>
        </w:tc>
        <w:tc>
          <w:tcPr>
            <w:tcW w:w="6306" w:type="dxa"/>
          </w:tcPr>
          <w:p w14:paraId="563336A0" w14:textId="77777777" w:rsidR="004039A0" w:rsidRPr="007F3D18" w:rsidRDefault="51D571FB" w:rsidP="51D571FB">
            <w:pPr>
              <w:rPr>
                <w:lang w:val="en-GB"/>
              </w:rPr>
            </w:pPr>
            <w:r w:rsidRPr="007F3D18">
              <w:rPr>
                <w:lang w:val="en-GB"/>
              </w:rPr>
              <w:t>www.cremlinplus.eu</w:t>
            </w:r>
          </w:p>
        </w:tc>
      </w:tr>
    </w:tbl>
    <w:p w14:paraId="3734142D" w14:textId="77777777" w:rsidR="004039A0" w:rsidRPr="007F3D18" w:rsidRDefault="51D571FB" w:rsidP="51D571FB">
      <w:pPr>
        <w:pStyle w:val="Heading1"/>
        <w:rPr>
          <w:rFonts w:asciiTheme="minorHAnsi" w:hAnsiTheme="minorHAnsi" w:cstheme="minorBidi"/>
          <w:color w:val="164194"/>
          <w:lang w:val="en-GB"/>
        </w:rPr>
      </w:pPr>
      <w:r w:rsidRPr="007F3D18">
        <w:rPr>
          <w:rFonts w:asciiTheme="minorHAnsi" w:hAnsiTheme="minorHAnsi" w:cstheme="minorBidi"/>
          <w:color w:val="164194"/>
          <w:lang w:val="en-GB"/>
        </w:rPr>
        <w:t>Milestone information</w:t>
      </w:r>
    </w:p>
    <w:tbl>
      <w:tblPr>
        <w:tblStyle w:val="TableGrid"/>
        <w:tblW w:w="0" w:type="auto"/>
        <w:tblInd w:w="108" w:type="dxa"/>
        <w:tblLook w:val="04A0" w:firstRow="1" w:lastRow="0" w:firstColumn="1" w:lastColumn="0" w:noHBand="0" w:noVBand="1"/>
      </w:tblPr>
      <w:tblGrid>
        <w:gridCol w:w="2685"/>
        <w:gridCol w:w="6269"/>
      </w:tblGrid>
      <w:tr w:rsidR="00352949" w:rsidRPr="006306CF" w14:paraId="333B44F1" w14:textId="77777777" w:rsidTr="51D571FB">
        <w:tc>
          <w:tcPr>
            <w:tcW w:w="2694" w:type="dxa"/>
          </w:tcPr>
          <w:p w14:paraId="63F6E2C7" w14:textId="77777777" w:rsidR="00352949" w:rsidRPr="007F3D18" w:rsidRDefault="51D571FB" w:rsidP="51D571FB">
            <w:pPr>
              <w:rPr>
                <w:b/>
                <w:bCs/>
                <w:color w:val="164194"/>
                <w:lang w:val="en-GB"/>
              </w:rPr>
            </w:pPr>
            <w:r w:rsidRPr="007F3D18">
              <w:rPr>
                <w:b/>
                <w:bCs/>
                <w:color w:val="164194"/>
                <w:lang w:val="en-GB"/>
              </w:rPr>
              <w:t>Milestone no.</w:t>
            </w:r>
          </w:p>
        </w:tc>
        <w:tc>
          <w:tcPr>
            <w:tcW w:w="6306" w:type="dxa"/>
          </w:tcPr>
          <w:p w14:paraId="1166E3BB" w14:textId="2E931F1B" w:rsidR="00352949" w:rsidRPr="007F3D18" w:rsidRDefault="51D571FB" w:rsidP="51D571FB">
            <w:pPr>
              <w:rPr>
                <w:lang w:val="en-GB"/>
              </w:rPr>
            </w:pPr>
            <w:r w:rsidRPr="007F3D18">
              <w:rPr>
                <w:lang w:val="en-GB"/>
              </w:rPr>
              <w:t>MS26</w:t>
            </w:r>
          </w:p>
        </w:tc>
      </w:tr>
      <w:tr w:rsidR="00BC3A30" w:rsidRPr="006306CF" w14:paraId="6E600D35" w14:textId="77777777" w:rsidTr="51D571FB">
        <w:tc>
          <w:tcPr>
            <w:tcW w:w="2694" w:type="dxa"/>
          </w:tcPr>
          <w:p w14:paraId="03D09A63" w14:textId="77777777" w:rsidR="00BC3A30" w:rsidRPr="007F3D18" w:rsidRDefault="51D571FB" w:rsidP="51D571FB">
            <w:pPr>
              <w:rPr>
                <w:b/>
                <w:bCs/>
                <w:color w:val="164194"/>
                <w:lang w:val="en-GB"/>
              </w:rPr>
            </w:pPr>
            <w:r w:rsidRPr="007F3D18">
              <w:rPr>
                <w:b/>
                <w:bCs/>
                <w:color w:val="164194"/>
                <w:lang w:val="en-GB"/>
              </w:rPr>
              <w:t>Milestone title</w:t>
            </w:r>
          </w:p>
        </w:tc>
        <w:tc>
          <w:tcPr>
            <w:tcW w:w="6306" w:type="dxa"/>
          </w:tcPr>
          <w:p w14:paraId="74BF6A5B" w14:textId="2C3CE521" w:rsidR="00BC3A30" w:rsidRPr="007F3D18" w:rsidRDefault="51D571FB" w:rsidP="51D571FB">
            <w:pPr>
              <w:rPr>
                <w:lang w:val="en-GB"/>
              </w:rPr>
            </w:pPr>
            <w:r w:rsidRPr="007F3D18">
              <w:rPr>
                <w:lang w:val="en-GB"/>
              </w:rPr>
              <w:t>Release of the software framework for SCT detector</w:t>
            </w:r>
          </w:p>
        </w:tc>
      </w:tr>
      <w:tr w:rsidR="00352949" w:rsidRPr="006306CF" w14:paraId="2F42708D" w14:textId="77777777" w:rsidTr="51D571FB">
        <w:tc>
          <w:tcPr>
            <w:tcW w:w="2694" w:type="dxa"/>
          </w:tcPr>
          <w:p w14:paraId="75E796AC" w14:textId="77777777" w:rsidR="00352949" w:rsidRPr="007F3D18" w:rsidRDefault="51D571FB" w:rsidP="51D571FB">
            <w:pPr>
              <w:rPr>
                <w:b/>
                <w:bCs/>
                <w:color w:val="164194"/>
                <w:lang w:val="en-GB"/>
              </w:rPr>
            </w:pPr>
            <w:r w:rsidRPr="007F3D18">
              <w:rPr>
                <w:b/>
                <w:bCs/>
                <w:color w:val="164194"/>
                <w:lang w:val="en-GB"/>
              </w:rPr>
              <w:t>Milestone responsible</w:t>
            </w:r>
          </w:p>
        </w:tc>
        <w:tc>
          <w:tcPr>
            <w:tcW w:w="6306" w:type="dxa"/>
          </w:tcPr>
          <w:p w14:paraId="508C3E64" w14:textId="397B427E" w:rsidR="00352949" w:rsidRPr="007F3D18" w:rsidRDefault="51D571FB" w:rsidP="51D571FB">
            <w:pPr>
              <w:rPr>
                <w:lang w:val="en-GB"/>
              </w:rPr>
            </w:pPr>
            <w:r w:rsidRPr="007F3D18">
              <w:rPr>
                <w:lang w:val="en-GB"/>
              </w:rPr>
              <w:t>BINP</w:t>
            </w:r>
          </w:p>
        </w:tc>
      </w:tr>
      <w:tr w:rsidR="00352949" w:rsidRPr="006306CF" w14:paraId="1700D798" w14:textId="77777777" w:rsidTr="51D571FB">
        <w:tc>
          <w:tcPr>
            <w:tcW w:w="2694" w:type="dxa"/>
          </w:tcPr>
          <w:p w14:paraId="22E48C1E" w14:textId="77777777" w:rsidR="00352949" w:rsidRPr="007F3D18" w:rsidRDefault="51D571FB" w:rsidP="51D571FB">
            <w:pPr>
              <w:rPr>
                <w:b/>
                <w:bCs/>
                <w:color w:val="164194"/>
                <w:lang w:val="en-GB"/>
              </w:rPr>
            </w:pPr>
            <w:r w:rsidRPr="007F3D18">
              <w:rPr>
                <w:b/>
                <w:bCs/>
                <w:color w:val="164194"/>
                <w:lang w:val="en-GB"/>
              </w:rPr>
              <w:t>Related Work-Package/Task</w:t>
            </w:r>
          </w:p>
        </w:tc>
        <w:tc>
          <w:tcPr>
            <w:tcW w:w="6306" w:type="dxa"/>
          </w:tcPr>
          <w:p w14:paraId="34E02BE6" w14:textId="24EA65C8" w:rsidR="00352949" w:rsidRPr="007F3D18" w:rsidRDefault="2B8A8325" w:rsidP="2B8A8325">
            <w:pPr>
              <w:rPr>
                <w:highlight w:val="yellow"/>
                <w:lang w:val="en-GB"/>
              </w:rPr>
            </w:pPr>
            <w:r w:rsidRPr="007F3D18">
              <w:rPr>
                <w:lang w:val="en-GB"/>
              </w:rPr>
              <w:t>WP5 (MS5.1); task 5.3</w:t>
            </w:r>
          </w:p>
        </w:tc>
      </w:tr>
      <w:tr w:rsidR="00CB1438" w:rsidRPr="006306CF" w14:paraId="20942276" w14:textId="77777777" w:rsidTr="51D571FB">
        <w:tc>
          <w:tcPr>
            <w:tcW w:w="2694" w:type="dxa"/>
          </w:tcPr>
          <w:p w14:paraId="165BAF2C" w14:textId="77777777" w:rsidR="00CB1438" w:rsidRPr="007F3D18" w:rsidRDefault="51D571FB" w:rsidP="51D571FB">
            <w:pPr>
              <w:rPr>
                <w:b/>
                <w:bCs/>
                <w:color w:val="164194"/>
                <w:lang w:val="en-GB"/>
              </w:rPr>
            </w:pPr>
            <w:r w:rsidRPr="007F3D18">
              <w:rPr>
                <w:b/>
                <w:bCs/>
                <w:color w:val="164194"/>
                <w:lang w:val="en-GB"/>
              </w:rPr>
              <w:t>Type (</w:t>
            </w:r>
            <w:proofErr w:type="gramStart"/>
            <w:r w:rsidRPr="007F3D18">
              <w:rPr>
                <w:b/>
                <w:bCs/>
                <w:color w:val="164194"/>
                <w:lang w:val="en-GB"/>
              </w:rPr>
              <w:t>e.g.</w:t>
            </w:r>
            <w:proofErr w:type="gramEnd"/>
            <w:r w:rsidRPr="007F3D18">
              <w:rPr>
                <w:b/>
                <w:bCs/>
                <w:color w:val="164194"/>
                <w:lang w:val="en-GB"/>
              </w:rPr>
              <w:t xml:space="preserve"> Report; other)</w:t>
            </w:r>
          </w:p>
        </w:tc>
        <w:tc>
          <w:tcPr>
            <w:tcW w:w="6306" w:type="dxa"/>
          </w:tcPr>
          <w:p w14:paraId="565BF35D" w14:textId="2F020016" w:rsidR="00CB1438" w:rsidRPr="007F3D18" w:rsidRDefault="51D571FB" w:rsidP="51D571FB">
            <w:pPr>
              <w:rPr>
                <w:lang w:val="en-GB"/>
              </w:rPr>
            </w:pPr>
            <w:r w:rsidRPr="007F3D18">
              <w:rPr>
                <w:lang w:val="en-GB"/>
              </w:rPr>
              <w:t>Conference contribution</w:t>
            </w:r>
          </w:p>
        </w:tc>
      </w:tr>
      <w:tr w:rsidR="00CB1438" w:rsidRPr="006306CF" w14:paraId="6AE11F0E" w14:textId="77777777" w:rsidTr="51D571FB">
        <w:tc>
          <w:tcPr>
            <w:tcW w:w="2694" w:type="dxa"/>
          </w:tcPr>
          <w:p w14:paraId="6DFABD04" w14:textId="77777777" w:rsidR="00CB1438" w:rsidRPr="007F3D18" w:rsidRDefault="51D571FB" w:rsidP="51D571FB">
            <w:pPr>
              <w:rPr>
                <w:b/>
                <w:bCs/>
                <w:color w:val="164194"/>
                <w:lang w:val="en-GB"/>
              </w:rPr>
            </w:pPr>
            <w:r w:rsidRPr="007F3D18">
              <w:rPr>
                <w:b/>
                <w:bCs/>
                <w:color w:val="164194"/>
                <w:lang w:val="en-GB"/>
              </w:rPr>
              <w:t>Author(s)</w:t>
            </w:r>
          </w:p>
        </w:tc>
        <w:tc>
          <w:tcPr>
            <w:tcW w:w="6306" w:type="dxa"/>
          </w:tcPr>
          <w:p w14:paraId="47322C7A" w14:textId="2CE16C46" w:rsidR="00CB1438" w:rsidRPr="007F3D18" w:rsidRDefault="51D571FB" w:rsidP="51D571FB">
            <w:pPr>
              <w:rPr>
                <w:lang w:val="en-GB"/>
              </w:rPr>
            </w:pPr>
            <w:r w:rsidRPr="007F3D18">
              <w:rPr>
                <w:lang w:val="en-GB"/>
              </w:rPr>
              <w:t>A. Sukharev</w:t>
            </w:r>
          </w:p>
        </w:tc>
      </w:tr>
      <w:tr w:rsidR="00CB1438" w:rsidRPr="006306CF" w14:paraId="3B875C93" w14:textId="77777777" w:rsidTr="51D571FB">
        <w:tc>
          <w:tcPr>
            <w:tcW w:w="2694" w:type="dxa"/>
          </w:tcPr>
          <w:p w14:paraId="59715B03" w14:textId="77777777" w:rsidR="00CB1438" w:rsidRPr="007F3D18" w:rsidRDefault="51D571FB" w:rsidP="51D571FB">
            <w:pPr>
              <w:rPr>
                <w:b/>
                <w:bCs/>
                <w:color w:val="164194"/>
                <w:lang w:val="en-GB"/>
              </w:rPr>
            </w:pPr>
            <w:r w:rsidRPr="007F3D18">
              <w:rPr>
                <w:b/>
                <w:bCs/>
                <w:color w:val="164194"/>
                <w:lang w:val="en-GB"/>
              </w:rPr>
              <w:t>Dissemination level</w:t>
            </w:r>
          </w:p>
        </w:tc>
        <w:tc>
          <w:tcPr>
            <w:tcW w:w="6306" w:type="dxa"/>
          </w:tcPr>
          <w:p w14:paraId="6CBD76E7" w14:textId="77777777" w:rsidR="00CB1438" w:rsidRPr="007F3D18" w:rsidRDefault="00CB1438" w:rsidP="00C6528B">
            <w:pPr>
              <w:rPr>
                <w:lang w:val="en-GB"/>
              </w:rPr>
            </w:pPr>
          </w:p>
        </w:tc>
      </w:tr>
      <w:tr w:rsidR="00CB1438" w:rsidRPr="006306CF" w14:paraId="0A64CEA0" w14:textId="77777777" w:rsidTr="51D571FB">
        <w:tc>
          <w:tcPr>
            <w:tcW w:w="2694" w:type="dxa"/>
          </w:tcPr>
          <w:p w14:paraId="52F75987" w14:textId="77777777" w:rsidR="00CB1438" w:rsidRPr="007F3D18" w:rsidRDefault="51D571FB" w:rsidP="51D571FB">
            <w:pPr>
              <w:rPr>
                <w:b/>
                <w:bCs/>
                <w:color w:val="164194"/>
                <w:lang w:val="en-GB"/>
              </w:rPr>
            </w:pPr>
            <w:r w:rsidRPr="007F3D18">
              <w:rPr>
                <w:b/>
                <w:bCs/>
                <w:color w:val="164194"/>
                <w:lang w:val="en-GB"/>
              </w:rPr>
              <w:t>Document Version</w:t>
            </w:r>
          </w:p>
        </w:tc>
        <w:tc>
          <w:tcPr>
            <w:tcW w:w="6306" w:type="dxa"/>
          </w:tcPr>
          <w:p w14:paraId="76327FFC" w14:textId="77777777" w:rsidR="00CB1438" w:rsidRPr="007F3D18" w:rsidRDefault="00CB1438" w:rsidP="00C6528B">
            <w:pPr>
              <w:rPr>
                <w:lang w:val="en-GB"/>
              </w:rPr>
            </w:pPr>
          </w:p>
        </w:tc>
      </w:tr>
      <w:tr w:rsidR="002A1FD7" w:rsidRPr="006306CF" w14:paraId="56F545F3" w14:textId="77777777" w:rsidTr="51D571FB">
        <w:tc>
          <w:tcPr>
            <w:tcW w:w="2694" w:type="dxa"/>
          </w:tcPr>
          <w:p w14:paraId="58578F23" w14:textId="77777777" w:rsidR="002A1FD7" w:rsidRPr="007F3D18" w:rsidRDefault="51D571FB" w:rsidP="51D571FB">
            <w:pPr>
              <w:rPr>
                <w:b/>
                <w:bCs/>
                <w:color w:val="164194"/>
                <w:lang w:val="en-GB"/>
              </w:rPr>
            </w:pPr>
            <w:r w:rsidRPr="007F3D18">
              <w:rPr>
                <w:b/>
                <w:bCs/>
                <w:color w:val="164194"/>
                <w:lang w:val="en-GB"/>
              </w:rPr>
              <w:t>Date</w:t>
            </w:r>
          </w:p>
        </w:tc>
        <w:tc>
          <w:tcPr>
            <w:tcW w:w="6306" w:type="dxa"/>
          </w:tcPr>
          <w:p w14:paraId="321B28B4" w14:textId="37BD3CCB" w:rsidR="002A1FD7" w:rsidRPr="007F3D18" w:rsidRDefault="51D571FB" w:rsidP="51D571FB">
            <w:pPr>
              <w:rPr>
                <w:lang w:val="en-GB"/>
              </w:rPr>
            </w:pPr>
            <w:r w:rsidRPr="007F3D18">
              <w:rPr>
                <w:lang w:val="en-GB"/>
              </w:rPr>
              <w:t>31 Jul 2021</w:t>
            </w:r>
          </w:p>
        </w:tc>
      </w:tr>
      <w:tr w:rsidR="00CB1438" w:rsidRPr="006306CF" w14:paraId="0536222C" w14:textId="77777777" w:rsidTr="51D571FB">
        <w:tc>
          <w:tcPr>
            <w:tcW w:w="2694" w:type="dxa"/>
          </w:tcPr>
          <w:p w14:paraId="1A895CD6" w14:textId="77777777" w:rsidR="00CB1438" w:rsidRPr="007F3D18" w:rsidRDefault="51D571FB" w:rsidP="51D571FB">
            <w:pPr>
              <w:rPr>
                <w:b/>
                <w:bCs/>
                <w:color w:val="164194"/>
                <w:lang w:val="en-GB"/>
              </w:rPr>
            </w:pPr>
            <w:r w:rsidRPr="007F3D18">
              <w:rPr>
                <w:b/>
                <w:bCs/>
                <w:color w:val="164194"/>
                <w:lang w:val="en-GB"/>
              </w:rPr>
              <w:t>Download page</w:t>
            </w:r>
          </w:p>
        </w:tc>
        <w:tc>
          <w:tcPr>
            <w:tcW w:w="6306" w:type="dxa"/>
          </w:tcPr>
          <w:p w14:paraId="22BB4440" w14:textId="77777777" w:rsidR="00CB1438" w:rsidRPr="007F3D18" w:rsidRDefault="00CB1438" w:rsidP="00C6528B">
            <w:pPr>
              <w:rPr>
                <w:lang w:val="en-GB"/>
              </w:rPr>
            </w:pPr>
          </w:p>
        </w:tc>
      </w:tr>
    </w:tbl>
    <w:p w14:paraId="08C99A13" w14:textId="77777777" w:rsidR="004039A0" w:rsidRPr="007F3D18" w:rsidRDefault="51D571FB" w:rsidP="51D571FB">
      <w:pPr>
        <w:pStyle w:val="Heading1"/>
        <w:rPr>
          <w:rFonts w:asciiTheme="minorHAnsi" w:hAnsiTheme="minorHAnsi" w:cstheme="minorBidi"/>
          <w:color w:val="164194"/>
          <w:lang w:val="en-GB"/>
        </w:rPr>
      </w:pPr>
      <w:r w:rsidRPr="007F3D18">
        <w:rPr>
          <w:rFonts w:asciiTheme="minorHAnsi" w:hAnsiTheme="minorHAnsi" w:cstheme="minorBidi"/>
          <w:color w:val="164194"/>
          <w:lang w:val="en-GB"/>
        </w:rPr>
        <w:t>Document information</w:t>
      </w:r>
    </w:p>
    <w:tbl>
      <w:tblPr>
        <w:tblStyle w:val="TableGrid"/>
        <w:tblW w:w="0" w:type="auto"/>
        <w:tblInd w:w="108" w:type="dxa"/>
        <w:tblLook w:val="04A0" w:firstRow="1" w:lastRow="0" w:firstColumn="1" w:lastColumn="0" w:noHBand="0" w:noVBand="1"/>
      </w:tblPr>
      <w:tblGrid>
        <w:gridCol w:w="1273"/>
        <w:gridCol w:w="1411"/>
        <w:gridCol w:w="3100"/>
        <w:gridCol w:w="3170"/>
      </w:tblGrid>
      <w:tr w:rsidR="004039A0" w:rsidRPr="006306CF" w14:paraId="0509118C" w14:textId="77777777" w:rsidTr="51D571FB">
        <w:tc>
          <w:tcPr>
            <w:tcW w:w="1276" w:type="dxa"/>
          </w:tcPr>
          <w:p w14:paraId="39288533" w14:textId="77777777" w:rsidR="004039A0" w:rsidRPr="007F3D18" w:rsidRDefault="51D571FB" w:rsidP="51D571FB">
            <w:pPr>
              <w:rPr>
                <w:b/>
                <w:bCs/>
                <w:color w:val="164194"/>
                <w:lang w:val="en-GB"/>
              </w:rPr>
            </w:pPr>
            <w:r w:rsidRPr="007F3D18">
              <w:rPr>
                <w:b/>
                <w:bCs/>
                <w:color w:val="164194"/>
                <w:lang w:val="en-GB"/>
              </w:rPr>
              <w:t>Version no.</w:t>
            </w:r>
          </w:p>
        </w:tc>
        <w:tc>
          <w:tcPr>
            <w:tcW w:w="1418" w:type="dxa"/>
          </w:tcPr>
          <w:p w14:paraId="628AB524" w14:textId="77777777" w:rsidR="004039A0" w:rsidRPr="007F3D18" w:rsidRDefault="51D571FB" w:rsidP="51D571FB">
            <w:pPr>
              <w:rPr>
                <w:b/>
                <w:bCs/>
                <w:color w:val="164194"/>
                <w:lang w:val="en-GB"/>
              </w:rPr>
            </w:pPr>
            <w:r w:rsidRPr="007F3D18">
              <w:rPr>
                <w:b/>
                <w:bCs/>
                <w:color w:val="164194"/>
                <w:lang w:val="en-GB"/>
              </w:rPr>
              <w:t>Date</w:t>
            </w:r>
          </w:p>
        </w:tc>
        <w:tc>
          <w:tcPr>
            <w:tcW w:w="3118" w:type="dxa"/>
          </w:tcPr>
          <w:p w14:paraId="7E540815" w14:textId="77777777" w:rsidR="004039A0" w:rsidRPr="007F3D18" w:rsidRDefault="51D571FB" w:rsidP="51D571FB">
            <w:pPr>
              <w:rPr>
                <w:b/>
                <w:bCs/>
                <w:color w:val="164194"/>
                <w:lang w:val="en-GB"/>
              </w:rPr>
            </w:pPr>
            <w:r w:rsidRPr="007F3D18">
              <w:rPr>
                <w:b/>
                <w:bCs/>
                <w:color w:val="164194"/>
                <w:lang w:val="en-GB"/>
              </w:rPr>
              <w:t>Author(s)</w:t>
            </w:r>
          </w:p>
        </w:tc>
        <w:tc>
          <w:tcPr>
            <w:tcW w:w="3188" w:type="dxa"/>
          </w:tcPr>
          <w:p w14:paraId="78C6FDF1" w14:textId="77777777" w:rsidR="004039A0" w:rsidRPr="007F3D18" w:rsidRDefault="51D571FB" w:rsidP="51D571FB">
            <w:pPr>
              <w:rPr>
                <w:b/>
                <w:bCs/>
                <w:color w:val="164194"/>
                <w:lang w:val="en-GB"/>
              </w:rPr>
            </w:pPr>
            <w:r w:rsidRPr="007F3D18">
              <w:rPr>
                <w:b/>
                <w:bCs/>
                <w:color w:val="164194"/>
                <w:lang w:val="en-GB"/>
              </w:rPr>
              <w:t>Comment</w:t>
            </w:r>
          </w:p>
        </w:tc>
      </w:tr>
      <w:tr w:rsidR="004039A0" w:rsidRPr="006306CF" w14:paraId="00016B95" w14:textId="77777777" w:rsidTr="51D571FB">
        <w:tc>
          <w:tcPr>
            <w:tcW w:w="1276" w:type="dxa"/>
          </w:tcPr>
          <w:p w14:paraId="47F2D93D" w14:textId="01BECFF1" w:rsidR="004039A0" w:rsidRPr="007F3D18" w:rsidRDefault="51D571FB" w:rsidP="51D571FB">
            <w:pPr>
              <w:rPr>
                <w:lang w:val="en-GB"/>
              </w:rPr>
            </w:pPr>
            <w:r w:rsidRPr="007F3D18">
              <w:rPr>
                <w:lang w:val="en-GB"/>
              </w:rPr>
              <w:t>1</w:t>
            </w:r>
          </w:p>
        </w:tc>
        <w:tc>
          <w:tcPr>
            <w:tcW w:w="1418" w:type="dxa"/>
          </w:tcPr>
          <w:p w14:paraId="4A84C789" w14:textId="5A48A488" w:rsidR="004039A0" w:rsidRPr="007F3D18" w:rsidRDefault="51D571FB" w:rsidP="51D571FB">
            <w:pPr>
              <w:rPr>
                <w:lang w:val="en-GB"/>
              </w:rPr>
            </w:pPr>
            <w:r w:rsidRPr="007F3D18">
              <w:rPr>
                <w:lang w:val="en-GB"/>
              </w:rPr>
              <w:t>15 Jul 2021</w:t>
            </w:r>
          </w:p>
        </w:tc>
        <w:tc>
          <w:tcPr>
            <w:tcW w:w="3118" w:type="dxa"/>
          </w:tcPr>
          <w:p w14:paraId="62E7AC75" w14:textId="3E6C4D70" w:rsidR="004039A0" w:rsidRPr="007F3D18" w:rsidRDefault="51D571FB" w:rsidP="51D571FB">
            <w:pPr>
              <w:rPr>
                <w:lang w:val="en-GB"/>
              </w:rPr>
            </w:pPr>
            <w:r w:rsidRPr="007F3D18">
              <w:rPr>
                <w:lang w:val="en-GB"/>
              </w:rPr>
              <w:t>A. Sukharev</w:t>
            </w:r>
          </w:p>
        </w:tc>
        <w:tc>
          <w:tcPr>
            <w:tcW w:w="3188" w:type="dxa"/>
          </w:tcPr>
          <w:p w14:paraId="6CCFEE9A" w14:textId="77777777" w:rsidR="004039A0" w:rsidRPr="007F3D18" w:rsidRDefault="004039A0" w:rsidP="00C90C71">
            <w:pPr>
              <w:rPr>
                <w:lang w:val="en-GB"/>
              </w:rPr>
            </w:pPr>
          </w:p>
        </w:tc>
      </w:tr>
    </w:tbl>
    <w:p w14:paraId="73B7240C" w14:textId="6B913C57" w:rsidR="004C0306" w:rsidRPr="007F3D18" w:rsidRDefault="2B8A8325" w:rsidP="2B8A8325">
      <w:pPr>
        <w:pStyle w:val="Heading1"/>
        <w:rPr>
          <w:rFonts w:asciiTheme="minorHAnsi" w:hAnsiTheme="minorHAnsi" w:cstheme="minorBidi"/>
          <w:color w:val="164194"/>
          <w:lang w:val="en-GB"/>
        </w:rPr>
      </w:pPr>
      <w:r w:rsidRPr="007F3D18">
        <w:rPr>
          <w:rFonts w:asciiTheme="minorHAnsi" w:hAnsiTheme="minorHAnsi" w:cstheme="minorBidi"/>
          <w:color w:val="164194"/>
          <w:lang w:val="en-GB"/>
        </w:rPr>
        <w:t>Table of Contents</w:t>
      </w:r>
    </w:p>
    <w:p w14:paraId="26BAA647" w14:textId="0FCDCCB3" w:rsidR="2B8A8325" w:rsidRPr="007F3D18" w:rsidRDefault="2B8A8325" w:rsidP="00D47C6E">
      <w:pPr>
        <w:pStyle w:val="ListParagraph"/>
        <w:numPr>
          <w:ilvl w:val="0"/>
          <w:numId w:val="3"/>
        </w:numPr>
        <w:rPr>
          <w:lang w:val="en-GB"/>
        </w:rPr>
      </w:pPr>
      <w:r w:rsidRPr="007F3D18">
        <w:rPr>
          <w:lang w:val="en-GB"/>
        </w:rPr>
        <w:t>Introduction</w:t>
      </w:r>
    </w:p>
    <w:p w14:paraId="1BD81975" w14:textId="62248523" w:rsidR="2B8A8325" w:rsidRPr="007F3D18" w:rsidRDefault="2B8A8325" w:rsidP="00D47C6E">
      <w:pPr>
        <w:pStyle w:val="ListParagraph"/>
        <w:numPr>
          <w:ilvl w:val="0"/>
          <w:numId w:val="3"/>
        </w:numPr>
        <w:rPr>
          <w:lang w:val="en-GB"/>
        </w:rPr>
      </w:pPr>
      <w:r w:rsidRPr="007F3D18">
        <w:rPr>
          <w:lang w:val="en-GB"/>
        </w:rPr>
        <w:t>SCT detector software framework release</w:t>
      </w:r>
    </w:p>
    <w:p w14:paraId="16613E4E" w14:textId="46B37599" w:rsidR="2B8A8325" w:rsidRPr="007F3D18" w:rsidRDefault="2B8A8325" w:rsidP="00D47C6E">
      <w:pPr>
        <w:pStyle w:val="ListParagraph"/>
        <w:numPr>
          <w:ilvl w:val="0"/>
          <w:numId w:val="3"/>
        </w:numPr>
        <w:rPr>
          <w:lang w:val="en-GB"/>
        </w:rPr>
      </w:pPr>
      <w:r w:rsidRPr="007F3D18">
        <w:rPr>
          <w:lang w:val="en-GB"/>
        </w:rPr>
        <w:t>Conference contributions</w:t>
      </w:r>
    </w:p>
    <w:p w14:paraId="7390404E" w14:textId="6F4C4233" w:rsidR="2B8A8325" w:rsidRPr="007F3D18" w:rsidRDefault="2B8A8325" w:rsidP="2B8A8325">
      <w:pPr>
        <w:pStyle w:val="Heading1"/>
        <w:rPr>
          <w:lang w:val="en-GB"/>
        </w:rPr>
      </w:pPr>
      <w:r w:rsidRPr="007F3D18">
        <w:rPr>
          <w:rFonts w:asciiTheme="minorHAnsi" w:hAnsiTheme="minorHAnsi" w:cstheme="minorBidi"/>
          <w:color w:val="164194"/>
          <w:lang w:val="en-GB"/>
        </w:rPr>
        <w:t>1. Introduction</w:t>
      </w:r>
    </w:p>
    <w:p w14:paraId="73FF7F18" w14:textId="08461D9B" w:rsidR="2B8A8325" w:rsidRPr="007F3D18" w:rsidRDefault="00C627C1" w:rsidP="2B8A8325">
      <w:pPr>
        <w:rPr>
          <w:lang w:val="en-GB"/>
        </w:rPr>
      </w:pPr>
      <w:r w:rsidRPr="007F3D18">
        <w:rPr>
          <w:lang w:val="en-GB"/>
        </w:rPr>
        <w:t xml:space="preserve">The design and optimisation of a </w:t>
      </w:r>
      <w:r w:rsidR="2B8A8325" w:rsidRPr="007F3D18">
        <w:rPr>
          <w:lang w:val="en-GB"/>
        </w:rPr>
        <w:t xml:space="preserve">high energy physics experiment requires a </w:t>
      </w:r>
      <w:r w:rsidRPr="007F3D18">
        <w:rPr>
          <w:lang w:val="en-GB"/>
        </w:rPr>
        <w:t>complex software stack comprising</w:t>
      </w:r>
      <w:r w:rsidR="2B8A8325" w:rsidRPr="007F3D18">
        <w:rPr>
          <w:lang w:val="en-GB"/>
        </w:rPr>
        <w:t xml:space="preserve"> </w:t>
      </w:r>
      <w:proofErr w:type="gramStart"/>
      <w:r w:rsidRPr="007F3D18">
        <w:rPr>
          <w:lang w:val="en-GB"/>
        </w:rPr>
        <w:t>a number of</w:t>
      </w:r>
      <w:proofErr w:type="gramEnd"/>
      <w:r w:rsidR="2B8A8325" w:rsidRPr="007F3D18">
        <w:rPr>
          <w:lang w:val="en-GB"/>
        </w:rPr>
        <w:t xml:space="preserve"> common tasks</w:t>
      </w:r>
      <w:r w:rsidRPr="007F3D18">
        <w:rPr>
          <w:lang w:val="en-GB"/>
        </w:rPr>
        <w:t xml:space="preserve"> such as</w:t>
      </w:r>
      <w:r w:rsidR="2B8A8325" w:rsidRPr="007F3D18">
        <w:rPr>
          <w:lang w:val="en-GB"/>
        </w:rPr>
        <w:t xml:space="preserve">: </w:t>
      </w:r>
      <w:r w:rsidRPr="007F3D18">
        <w:rPr>
          <w:lang w:val="en-GB"/>
        </w:rPr>
        <w:t xml:space="preserve">detector geometry description, event simulation and simulation of detector responses, signal digitisation, event </w:t>
      </w:r>
      <w:r w:rsidR="2B8A8325" w:rsidRPr="007F3D18">
        <w:rPr>
          <w:lang w:val="en-GB"/>
        </w:rPr>
        <w:t>reconstruction</w:t>
      </w:r>
      <w:r w:rsidRPr="007F3D18">
        <w:rPr>
          <w:lang w:val="en-GB"/>
        </w:rPr>
        <w:t xml:space="preserve"> and </w:t>
      </w:r>
      <w:r w:rsidR="2B8A8325" w:rsidRPr="007F3D18">
        <w:rPr>
          <w:lang w:val="en-GB"/>
        </w:rPr>
        <w:t>physic</w:t>
      </w:r>
      <w:r w:rsidRPr="007F3D18">
        <w:rPr>
          <w:lang w:val="en-GB"/>
        </w:rPr>
        <w:t>s</w:t>
      </w:r>
      <w:r w:rsidR="2B8A8325" w:rsidRPr="007F3D18">
        <w:rPr>
          <w:lang w:val="en-GB"/>
        </w:rPr>
        <w:t xml:space="preserve"> analysis. </w:t>
      </w:r>
      <w:r w:rsidRPr="007F3D18">
        <w:rPr>
          <w:lang w:val="en-GB"/>
        </w:rPr>
        <w:t xml:space="preserve">For an experiment in preparation, the software stack needs to be fully flexible and modular, such that the performance of different detector technology options and different detector geometries can be </w:t>
      </w:r>
      <w:r w:rsidRPr="007F3D18">
        <w:rPr>
          <w:lang w:val="en-GB"/>
        </w:rPr>
        <w:lastRenderedPageBreak/>
        <w:t xml:space="preserve">assessed. </w:t>
      </w:r>
      <w:r w:rsidR="2B8A8325" w:rsidRPr="007F3D18">
        <w:rPr>
          <w:lang w:val="en-GB"/>
        </w:rPr>
        <w:t>This stack is usually referred to as the software framework. The main elements of the software framework and data flows are shown in Fig. 1.</w:t>
      </w:r>
    </w:p>
    <w:p w14:paraId="1BEEB8A5" w14:textId="3431B337" w:rsidR="2B8A8325" w:rsidRPr="007F3D18" w:rsidRDefault="2B8A8325" w:rsidP="2B8A8325">
      <w:pPr>
        <w:jc w:val="center"/>
        <w:rPr>
          <w:lang w:val="en-GB"/>
        </w:rPr>
      </w:pPr>
      <w:r w:rsidRPr="007F3D18">
        <w:rPr>
          <w:noProof/>
          <w:lang w:val="en-GB"/>
        </w:rPr>
        <w:drawing>
          <wp:inline distT="0" distB="0" distL="0" distR="0" wp14:anchorId="5EDCE7A1" wp14:editId="297F1751">
            <wp:extent cx="4572000" cy="2495550"/>
            <wp:effectExtent l="0" t="0" r="0" b="0"/>
            <wp:docPr id="7665150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2495550"/>
                    </a:xfrm>
                    <a:prstGeom prst="rect">
                      <a:avLst/>
                    </a:prstGeom>
                  </pic:spPr>
                </pic:pic>
              </a:graphicData>
            </a:graphic>
          </wp:inline>
        </w:drawing>
      </w:r>
    </w:p>
    <w:p w14:paraId="1127B1AD" w14:textId="18FADDD5" w:rsidR="2B8A8325" w:rsidRPr="007F3D18" w:rsidRDefault="2B8A8325" w:rsidP="2B8A8325">
      <w:pPr>
        <w:jc w:val="center"/>
        <w:rPr>
          <w:lang w:val="en-GB"/>
        </w:rPr>
      </w:pPr>
      <w:r w:rsidRPr="007F3D18">
        <w:rPr>
          <w:lang w:val="en-GB"/>
        </w:rPr>
        <w:t>Fig. 1. Main detector software components and data flows.</w:t>
      </w:r>
    </w:p>
    <w:p w14:paraId="6BE14ACE" w14:textId="6FF260F5" w:rsidR="2B8A8325" w:rsidRPr="007F3D18" w:rsidRDefault="2B8A8325" w:rsidP="2B8A8325">
      <w:pPr>
        <w:rPr>
          <w:lang w:val="en-GB"/>
        </w:rPr>
      </w:pPr>
      <w:r w:rsidRPr="007F3D18">
        <w:rPr>
          <w:lang w:val="en-GB"/>
        </w:rPr>
        <w:t xml:space="preserve">The software framework is essential at the very early stages of the experiment design to allow the experimental crew to simulate and evaluate various options for the detector construction and to establish </w:t>
      </w:r>
      <w:r w:rsidR="00C627C1" w:rsidRPr="007F3D18">
        <w:rPr>
          <w:lang w:val="en-GB"/>
        </w:rPr>
        <w:t xml:space="preserve">the physics potential and </w:t>
      </w:r>
      <w:r w:rsidRPr="007F3D18">
        <w:rPr>
          <w:lang w:val="en-GB"/>
        </w:rPr>
        <w:t>physic</w:t>
      </w:r>
      <w:r w:rsidR="00C627C1" w:rsidRPr="007F3D18">
        <w:rPr>
          <w:lang w:val="en-GB"/>
        </w:rPr>
        <w:t>s</w:t>
      </w:r>
      <w:r w:rsidRPr="007F3D18">
        <w:rPr>
          <w:lang w:val="en-GB"/>
        </w:rPr>
        <w:t xml:space="preserve"> program of the experiment.</w:t>
      </w:r>
    </w:p>
    <w:p w14:paraId="0267B418" w14:textId="22393BFA" w:rsidR="2B8A8325" w:rsidRPr="007F3D18" w:rsidRDefault="2B8A8325" w:rsidP="2B8A8325">
      <w:pPr>
        <w:pStyle w:val="Heading1"/>
        <w:rPr>
          <w:lang w:val="en-GB"/>
        </w:rPr>
      </w:pPr>
      <w:r w:rsidRPr="007F3D18">
        <w:rPr>
          <w:rFonts w:asciiTheme="minorHAnsi" w:hAnsiTheme="minorHAnsi" w:cstheme="minorBidi"/>
          <w:color w:val="164194"/>
          <w:lang w:val="en-GB"/>
        </w:rPr>
        <w:t>2. SCT detector software framework release</w:t>
      </w:r>
    </w:p>
    <w:p w14:paraId="710DDC1D" w14:textId="5552DA54" w:rsidR="2B8A8325" w:rsidRPr="007F3D18" w:rsidRDefault="2B8A8325" w:rsidP="2B8A8325">
      <w:pPr>
        <w:rPr>
          <w:lang w:val="en-GB"/>
        </w:rPr>
      </w:pPr>
      <w:r w:rsidRPr="007F3D18">
        <w:rPr>
          <w:lang w:val="en-GB"/>
        </w:rPr>
        <w:t xml:space="preserve">The SCT detector software framework is named Aurora, and it incorporates as much as possible of existing conventional high energy physics software. The Aurora release 1.0.0 has been published in March 2021. It features a minimal </w:t>
      </w:r>
      <w:r w:rsidR="006306CF">
        <w:rPr>
          <w:lang w:val="en-GB"/>
        </w:rPr>
        <w:t xml:space="preserve">subset of components, as required </w:t>
      </w:r>
      <w:r w:rsidRPr="007F3D18">
        <w:rPr>
          <w:lang w:val="en-GB"/>
        </w:rPr>
        <w:t>at the present stage of the detector project:</w:t>
      </w:r>
    </w:p>
    <w:p w14:paraId="4C806DA9" w14:textId="1F3086A7" w:rsidR="2B8A8325" w:rsidRPr="007F3D18" w:rsidRDefault="2B8A8325" w:rsidP="00D47C6E">
      <w:pPr>
        <w:pStyle w:val="ListParagraph"/>
        <w:numPr>
          <w:ilvl w:val="0"/>
          <w:numId w:val="2"/>
        </w:numPr>
        <w:rPr>
          <w:lang w:val="en-GB"/>
        </w:rPr>
      </w:pPr>
      <w:r w:rsidRPr="007F3D18">
        <w:rPr>
          <w:lang w:val="en-GB"/>
        </w:rPr>
        <w:t>primary event generators,</w:t>
      </w:r>
    </w:p>
    <w:p w14:paraId="2819D321" w14:textId="5F00BD94" w:rsidR="2B8A8325" w:rsidRPr="007F3D18" w:rsidRDefault="51D571FB" w:rsidP="00D47C6E">
      <w:pPr>
        <w:pStyle w:val="ListParagraph"/>
        <w:numPr>
          <w:ilvl w:val="0"/>
          <w:numId w:val="2"/>
        </w:numPr>
        <w:rPr>
          <w:lang w:val="en-GB"/>
        </w:rPr>
      </w:pPr>
      <w:r w:rsidRPr="007F3D18">
        <w:rPr>
          <w:lang w:val="en-GB"/>
        </w:rPr>
        <w:t>parameterized and full simulation,</w:t>
      </w:r>
    </w:p>
    <w:p w14:paraId="2B690791" w14:textId="4F8944D0" w:rsidR="2B8A8325" w:rsidRPr="007F3D18" w:rsidRDefault="2B8A8325" w:rsidP="00D47C6E">
      <w:pPr>
        <w:pStyle w:val="ListParagraph"/>
        <w:numPr>
          <w:ilvl w:val="0"/>
          <w:numId w:val="2"/>
        </w:numPr>
        <w:rPr>
          <w:lang w:val="en-GB"/>
        </w:rPr>
      </w:pPr>
      <w:r w:rsidRPr="007F3D18">
        <w:rPr>
          <w:lang w:val="en-GB"/>
        </w:rPr>
        <w:t xml:space="preserve">detector geometry description (with at least </w:t>
      </w:r>
      <w:r w:rsidR="006306CF">
        <w:rPr>
          <w:lang w:val="en-GB"/>
        </w:rPr>
        <w:t xml:space="preserve">a </w:t>
      </w:r>
      <w:r w:rsidRPr="007F3D18">
        <w:rPr>
          <w:lang w:val="en-GB"/>
        </w:rPr>
        <w:t>basic description for all detector elements, and several options for some subsystems),</w:t>
      </w:r>
    </w:p>
    <w:p w14:paraId="4231420B" w14:textId="78E814B3" w:rsidR="2B8A8325" w:rsidRPr="007F3D18" w:rsidRDefault="2B8A8325" w:rsidP="00D47C6E">
      <w:pPr>
        <w:pStyle w:val="ListParagraph"/>
        <w:numPr>
          <w:ilvl w:val="0"/>
          <w:numId w:val="2"/>
        </w:numPr>
        <w:rPr>
          <w:lang w:val="en-GB"/>
        </w:rPr>
      </w:pPr>
      <w:r w:rsidRPr="007F3D18">
        <w:rPr>
          <w:lang w:val="en-GB"/>
        </w:rPr>
        <w:t>sample digitization module,</w:t>
      </w:r>
    </w:p>
    <w:p w14:paraId="3843BDF2" w14:textId="3855EC2E" w:rsidR="2B8A8325" w:rsidRPr="007F3D18" w:rsidRDefault="2B8A8325" w:rsidP="00D47C6E">
      <w:pPr>
        <w:pStyle w:val="ListParagraph"/>
        <w:numPr>
          <w:ilvl w:val="0"/>
          <w:numId w:val="2"/>
        </w:numPr>
        <w:rPr>
          <w:lang w:val="en-GB"/>
        </w:rPr>
      </w:pPr>
      <w:r w:rsidRPr="007F3D18">
        <w:rPr>
          <w:lang w:val="en-GB"/>
        </w:rPr>
        <w:t xml:space="preserve">reconstruction modules (from basic to </w:t>
      </w:r>
      <w:proofErr w:type="gramStart"/>
      <w:r w:rsidRPr="007F3D18">
        <w:rPr>
          <w:lang w:val="en-GB"/>
        </w:rPr>
        <w:t>really advanced</w:t>
      </w:r>
      <w:proofErr w:type="gramEnd"/>
      <w:r w:rsidRPr="007F3D18">
        <w:rPr>
          <w:lang w:val="en-GB"/>
        </w:rPr>
        <w:t xml:space="preserve">, depending on </w:t>
      </w:r>
      <w:r w:rsidR="006306CF">
        <w:rPr>
          <w:lang w:val="en-GB"/>
        </w:rPr>
        <w:t xml:space="preserve">the </w:t>
      </w:r>
      <w:r w:rsidRPr="007F3D18">
        <w:rPr>
          <w:lang w:val="en-GB"/>
        </w:rPr>
        <w:t>sub</w:t>
      </w:r>
      <w:r w:rsidR="006306CF">
        <w:rPr>
          <w:lang w:val="en-GB"/>
        </w:rPr>
        <w:t>-</w:t>
      </w:r>
      <w:r w:rsidRPr="007F3D18">
        <w:rPr>
          <w:lang w:val="en-GB"/>
        </w:rPr>
        <w:t>system),</w:t>
      </w:r>
    </w:p>
    <w:p w14:paraId="4BB681D6" w14:textId="4D19D828" w:rsidR="2B8A8325" w:rsidRPr="007F3D18" w:rsidRDefault="2B8A8325" w:rsidP="00D47C6E">
      <w:pPr>
        <w:pStyle w:val="ListParagraph"/>
        <w:numPr>
          <w:ilvl w:val="0"/>
          <w:numId w:val="2"/>
        </w:numPr>
        <w:rPr>
          <w:lang w:val="en-GB"/>
        </w:rPr>
      </w:pPr>
      <w:r w:rsidRPr="007F3D18">
        <w:rPr>
          <w:lang w:val="en-GB"/>
        </w:rPr>
        <w:t>analysis and job configuration tools,</w:t>
      </w:r>
    </w:p>
    <w:p w14:paraId="0C059490" w14:textId="2AC5F856" w:rsidR="2B8A8325" w:rsidRPr="007F3D18" w:rsidRDefault="51D571FB" w:rsidP="00D47C6E">
      <w:pPr>
        <w:pStyle w:val="ListParagraph"/>
        <w:numPr>
          <w:ilvl w:val="0"/>
          <w:numId w:val="2"/>
        </w:numPr>
        <w:rPr>
          <w:lang w:val="en-GB"/>
        </w:rPr>
      </w:pPr>
      <w:r w:rsidRPr="007F3D18">
        <w:rPr>
          <w:lang w:val="en-GB"/>
        </w:rPr>
        <w:t>test and service tools.</w:t>
      </w:r>
    </w:p>
    <w:p w14:paraId="144F5D76" w14:textId="289BC2AA" w:rsidR="51D571FB" w:rsidRPr="007F3D18" w:rsidRDefault="51D571FB" w:rsidP="51D571FB">
      <w:pPr>
        <w:rPr>
          <w:lang w:val="en-GB"/>
        </w:rPr>
      </w:pPr>
      <w:r w:rsidRPr="007F3D18">
        <w:rPr>
          <w:lang w:val="en-GB"/>
        </w:rPr>
        <w:t>The bugfix release 1.0.1 has been published in June 2021.</w:t>
      </w:r>
    </w:p>
    <w:p w14:paraId="281B43A1" w14:textId="0BDAF5C1" w:rsidR="2B8A8325" w:rsidRPr="007F3D18" w:rsidRDefault="51D571FB" w:rsidP="2B8A8325">
      <w:pPr>
        <w:pStyle w:val="Heading1"/>
        <w:rPr>
          <w:lang w:val="en-GB"/>
        </w:rPr>
      </w:pPr>
      <w:r w:rsidRPr="007F3D18">
        <w:rPr>
          <w:rFonts w:asciiTheme="minorHAnsi" w:hAnsiTheme="minorHAnsi" w:cstheme="minorBidi"/>
          <w:color w:val="164194"/>
          <w:lang w:val="en-GB"/>
        </w:rPr>
        <w:lastRenderedPageBreak/>
        <w:t>3. Conference contributions</w:t>
      </w:r>
    </w:p>
    <w:p w14:paraId="12FF20D5" w14:textId="4EBBF0CE" w:rsidR="006077E9" w:rsidRPr="007F3D18" w:rsidRDefault="2B8A8325" w:rsidP="2B8A8325">
      <w:pPr>
        <w:rPr>
          <w:lang w:val="en-GB"/>
        </w:rPr>
      </w:pPr>
      <w:r w:rsidRPr="007F3D18">
        <w:rPr>
          <w:lang w:val="en-GB"/>
        </w:rPr>
        <w:t>The Aurora 1.0.0 release was presented at</w:t>
      </w:r>
    </w:p>
    <w:p w14:paraId="6B94CB42" w14:textId="5F633A59" w:rsidR="00080C98" w:rsidRPr="007F3D18" w:rsidRDefault="00863977" w:rsidP="51D571FB">
      <w:pPr>
        <w:pStyle w:val="ListParagraph"/>
        <w:numPr>
          <w:ilvl w:val="0"/>
          <w:numId w:val="1"/>
        </w:numPr>
        <w:spacing w:after="0"/>
        <w:rPr>
          <w:lang w:val="en-GB"/>
        </w:rPr>
      </w:pPr>
      <w:hyperlink r:id="rId9">
        <w:r w:rsidR="51D571FB" w:rsidRPr="007F3D18">
          <w:rPr>
            <w:rStyle w:val="Hyperlink"/>
            <w:lang w:val="en-GB"/>
          </w:rPr>
          <w:t>The Asian Forum for Accelerators and Detectors (AFAD-2021)</w:t>
        </w:r>
      </w:hyperlink>
      <w:r w:rsidR="51D571FB" w:rsidRPr="007F3D18">
        <w:rPr>
          <w:lang w:val="en-GB"/>
        </w:rPr>
        <w:t xml:space="preserve"> March 17, 2021.</w:t>
      </w:r>
    </w:p>
    <w:p w14:paraId="5CA6EEA3" w14:textId="2DFA7EC5" w:rsidR="00080C98" w:rsidRPr="007F3D18" w:rsidRDefault="00863977" w:rsidP="51D571FB">
      <w:pPr>
        <w:pStyle w:val="ListParagraph"/>
        <w:numPr>
          <w:ilvl w:val="0"/>
          <w:numId w:val="1"/>
        </w:numPr>
        <w:spacing w:after="0"/>
        <w:rPr>
          <w:lang w:val="en-GB"/>
        </w:rPr>
      </w:pPr>
      <w:hyperlink r:id="rId10">
        <w:r w:rsidR="51D571FB" w:rsidRPr="007F3D18">
          <w:rPr>
            <w:rStyle w:val="Hyperlink"/>
            <w:lang w:val="en-GB"/>
          </w:rPr>
          <w:t>25th International Conference on Computing in High-Energy and Nuclear Physics (vCHEP2021)</w:t>
        </w:r>
      </w:hyperlink>
      <w:r w:rsidR="51D571FB" w:rsidRPr="007F3D18">
        <w:rPr>
          <w:lang w:val="en-GB"/>
        </w:rPr>
        <w:t xml:space="preserve"> May 19, 2021. This contribution will be published in </w:t>
      </w:r>
      <w:hyperlink r:id="rId11">
        <w:r w:rsidR="51D571FB" w:rsidRPr="007F3D18">
          <w:rPr>
            <w:rStyle w:val="Hyperlink"/>
            <w:lang w:val="en-GB"/>
          </w:rPr>
          <w:t>European Physical Journal (EPJ) Web of Conferences</w:t>
        </w:r>
      </w:hyperlink>
      <w:r w:rsidR="51D571FB" w:rsidRPr="007F3D18">
        <w:rPr>
          <w:lang w:val="en-GB"/>
        </w:rPr>
        <w:t>.</w:t>
      </w:r>
    </w:p>
    <w:sectPr w:rsidR="00080C98" w:rsidRPr="007F3D1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5204" w14:textId="77777777" w:rsidR="00863977" w:rsidRDefault="00863977" w:rsidP="00C769D1">
      <w:pPr>
        <w:spacing w:after="0" w:line="240" w:lineRule="auto"/>
      </w:pPr>
      <w:r>
        <w:separator/>
      </w:r>
    </w:p>
  </w:endnote>
  <w:endnote w:type="continuationSeparator" w:id="0">
    <w:p w14:paraId="0EF16E06" w14:textId="77777777" w:rsidR="00863977" w:rsidRDefault="00863977" w:rsidP="00C7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56685"/>
      <w:docPartObj>
        <w:docPartGallery w:val="Page Numbers (Bottom of Page)"/>
        <w:docPartUnique/>
      </w:docPartObj>
    </w:sdtPr>
    <w:sdtEndPr/>
    <w:sdtContent>
      <w:sdt>
        <w:sdtPr>
          <w:id w:val="860082579"/>
          <w:docPartObj>
            <w:docPartGallery w:val="Page Numbers (Top of Page)"/>
            <w:docPartUnique/>
          </w:docPartObj>
        </w:sdtPr>
        <w:sdtEndPr/>
        <w:sdtContent>
          <w:p w14:paraId="30B85EDE" w14:textId="77777777" w:rsidR="008B147F" w:rsidRDefault="008B147F">
            <w:pPr>
              <w:pStyle w:val="Footer"/>
              <w:jc w:val="right"/>
            </w:pPr>
            <w:r>
              <w:rPr>
                <w:bCs/>
                <w:iCs/>
                <w:noProof/>
                <w:lang w:eastAsia="de-DE"/>
              </w:rPr>
              <w:drawing>
                <wp:anchor distT="0" distB="0" distL="114300" distR="114300" simplePos="0" relativeHeight="251661312" behindDoc="1" locked="0" layoutInCell="1" allowOverlap="1" wp14:anchorId="31A1A95D" wp14:editId="21EB2E7A">
                  <wp:simplePos x="0" y="0"/>
                  <wp:positionH relativeFrom="column">
                    <wp:posOffset>-3175</wp:posOffset>
                  </wp:positionH>
                  <wp:positionV relativeFrom="paragraph">
                    <wp:posOffset>81915</wp:posOffset>
                  </wp:positionV>
                  <wp:extent cx="4345305" cy="471170"/>
                  <wp:effectExtent l="0" t="0" r="0" b="5080"/>
                  <wp:wrapTight wrapText="bothSides">
                    <wp:wrapPolygon edited="0">
                      <wp:start x="0" y="0"/>
                      <wp:lineTo x="0" y="20960"/>
                      <wp:lineTo x="3693" y="20960"/>
                      <wp:lineTo x="9185" y="20960"/>
                      <wp:lineTo x="20928" y="16593"/>
                      <wp:lineTo x="20833" y="13973"/>
                      <wp:lineTo x="21401" y="5240"/>
                      <wp:lineTo x="20454" y="4367"/>
                      <wp:lineTo x="36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5305" cy="471170"/>
                          </a:xfrm>
                          <a:prstGeom prst="rect">
                            <a:avLst/>
                          </a:prstGeom>
                          <a:noFill/>
                        </pic:spPr>
                      </pic:pic>
                    </a:graphicData>
                  </a:graphic>
                  <wp14:sizeRelH relativeFrom="page">
                    <wp14:pctWidth>0</wp14:pctWidth>
                  </wp14:sizeRelH>
                  <wp14:sizeRelV relativeFrom="page">
                    <wp14:pctHeight>0</wp14:pctHeight>
                  </wp14:sizeRelV>
                </wp:anchor>
              </w:drawing>
            </w:r>
          </w:p>
          <w:p w14:paraId="2C1C3940" w14:textId="77777777" w:rsidR="008B147F" w:rsidRDefault="008B147F" w:rsidP="008B147F">
            <w:pPr>
              <w:pStyle w:val="Footer"/>
              <w:ind w:left="3252" w:firstLine="4536"/>
              <w:jc w:val="center"/>
            </w:pPr>
            <w:r>
              <w:t xml:space="preserve">Page </w:t>
            </w:r>
            <w:r>
              <w:rPr>
                <w:b/>
                <w:bCs/>
                <w:sz w:val="24"/>
                <w:szCs w:val="24"/>
              </w:rPr>
              <w:fldChar w:fldCharType="begin"/>
            </w:r>
            <w:r>
              <w:rPr>
                <w:b/>
                <w:bCs/>
              </w:rPr>
              <w:instrText>PAGE</w:instrText>
            </w:r>
            <w:r>
              <w:rPr>
                <w:b/>
                <w:bCs/>
                <w:sz w:val="24"/>
                <w:szCs w:val="24"/>
              </w:rPr>
              <w:fldChar w:fldCharType="separate"/>
            </w:r>
            <w:r w:rsidR="00CB4EEE">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CB4EEE">
              <w:rPr>
                <w:b/>
                <w:bCs/>
                <w:noProof/>
              </w:rPr>
              <w:t>2</w:t>
            </w:r>
            <w:r>
              <w:rPr>
                <w:b/>
                <w:bCs/>
                <w:sz w:val="24"/>
                <w:szCs w:val="24"/>
              </w:rPr>
              <w:fldChar w:fldCharType="end"/>
            </w:r>
          </w:p>
        </w:sdtContent>
      </w:sdt>
    </w:sdtContent>
  </w:sdt>
  <w:p w14:paraId="51CD147B" w14:textId="77777777" w:rsidR="00C6528B" w:rsidRDefault="00C652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B0C" w14:textId="77777777" w:rsidR="00863977" w:rsidRDefault="00863977" w:rsidP="00C769D1">
      <w:pPr>
        <w:spacing w:after="0" w:line="240" w:lineRule="auto"/>
      </w:pPr>
      <w:r>
        <w:separator/>
      </w:r>
    </w:p>
  </w:footnote>
  <w:footnote w:type="continuationSeparator" w:id="0">
    <w:p w14:paraId="3B1A18CA" w14:textId="77777777" w:rsidR="00863977" w:rsidRDefault="00863977" w:rsidP="00C7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0F62" w14:textId="12C59C23" w:rsidR="00955F63" w:rsidRPr="007A3236" w:rsidRDefault="004C0306" w:rsidP="51D571FB">
    <w:pPr>
      <w:pStyle w:val="Footer"/>
      <w:rPr>
        <w:sz w:val="20"/>
        <w:szCs w:val="20"/>
        <w:lang w:val="en-US"/>
      </w:rPr>
    </w:pPr>
    <w:r>
      <w:rPr>
        <w:b/>
        <w:noProof/>
        <w:lang w:eastAsia="de-DE"/>
      </w:rPr>
      <w:drawing>
        <wp:anchor distT="0" distB="0" distL="114300" distR="114300" simplePos="0" relativeHeight="251660288" behindDoc="1" locked="0" layoutInCell="1" allowOverlap="1" wp14:anchorId="26D85267" wp14:editId="53DDF4C3">
          <wp:simplePos x="0" y="0"/>
          <wp:positionH relativeFrom="column">
            <wp:posOffset>1905</wp:posOffset>
          </wp:positionH>
          <wp:positionV relativeFrom="paragraph">
            <wp:posOffset>-202565</wp:posOffset>
          </wp:positionV>
          <wp:extent cx="2719070" cy="524510"/>
          <wp:effectExtent l="0" t="0" r="5080" b="8890"/>
          <wp:wrapTight wrapText="bothSides">
            <wp:wrapPolygon edited="0">
              <wp:start x="0" y="0"/>
              <wp:lineTo x="0" y="21182"/>
              <wp:lineTo x="21489" y="21182"/>
              <wp:lineTo x="2148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524510"/>
                  </a:xfrm>
                  <a:prstGeom prst="rect">
                    <a:avLst/>
                  </a:prstGeom>
                  <a:noFill/>
                </pic:spPr>
              </pic:pic>
            </a:graphicData>
          </a:graphic>
          <wp14:sizeRelH relativeFrom="page">
            <wp14:pctWidth>0</wp14:pctWidth>
          </wp14:sizeRelH>
          <wp14:sizeRelV relativeFrom="page">
            <wp14:pctHeight>0</wp14:pctHeight>
          </wp14:sizeRelV>
        </wp:anchor>
      </w:drawing>
    </w:r>
    <w:r w:rsidR="003C2F1B">
      <w:rPr>
        <w:noProof/>
        <w:lang w:eastAsia="de-DE"/>
      </w:rPr>
      <w:drawing>
        <wp:anchor distT="0" distB="0" distL="114300" distR="114300" simplePos="0" relativeHeight="251657216" behindDoc="1" locked="0" layoutInCell="1" allowOverlap="1" wp14:anchorId="0503B14A" wp14:editId="79B50C31">
          <wp:simplePos x="0" y="0"/>
          <wp:positionH relativeFrom="column">
            <wp:posOffset>4394835</wp:posOffset>
          </wp:positionH>
          <wp:positionV relativeFrom="paragraph">
            <wp:posOffset>-205105</wp:posOffset>
          </wp:positionV>
          <wp:extent cx="384810" cy="384810"/>
          <wp:effectExtent l="0" t="0" r="0" b="0"/>
          <wp:wrapThrough wrapText="bothSides">
            <wp:wrapPolygon edited="0">
              <wp:start x="7485" y="0"/>
              <wp:lineTo x="0" y="9624"/>
              <wp:lineTo x="0" y="13901"/>
              <wp:lineTo x="4277" y="20317"/>
              <wp:lineTo x="12832" y="20317"/>
              <wp:lineTo x="12832" y="17109"/>
              <wp:lineTo x="20317" y="11762"/>
              <wp:lineTo x="20317" y="7485"/>
              <wp:lineTo x="16040" y="0"/>
              <wp:lineTo x="7485" y="0"/>
            </wp:wrapPolygon>
          </wp:wrapThrough>
          <wp:docPr id="7" name="Grafik 7" descr="C:\Users\schel\Desktop\CREMLINplus-Logo finals\CREMLINplus-Logo finals\+ Symbol\+ colour\+ Symbol-colour-24.0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l\Desktop\CREMLINplus-Logo finals\CREMLINplus-Logo finals\+ Symbol\+ colour\+ Symbol-colour-24.02.2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282">
      <w:rPr>
        <w:sz w:val="20"/>
        <w:szCs w:val="20"/>
        <w:lang w:val="en-US"/>
      </w:rPr>
      <w:tab/>
      <w:t xml:space="preserve">                                                                                                                                                         </w:t>
    </w:r>
    <w:r w:rsidR="00CB4EEE">
      <w:rPr>
        <w:sz w:val="20"/>
        <w:szCs w:val="20"/>
        <w:lang w:val="en-US"/>
      </w:rPr>
      <w:t xml:space="preserve"> </w:t>
    </w:r>
    <w:r w:rsidR="002D3282">
      <w:rPr>
        <w:sz w:val="20"/>
        <w:szCs w:val="20"/>
        <w:lang w:val="en-US"/>
      </w:rPr>
      <w:t>Milestone</w:t>
    </w:r>
    <w:r w:rsidR="00227BCA" w:rsidRPr="007A3236">
      <w:rPr>
        <w:sz w:val="20"/>
        <w:szCs w:val="20"/>
        <w:lang w:val="en-US"/>
      </w:rPr>
      <w:t xml:space="preserve"> no.</w:t>
    </w:r>
    <w:r w:rsidR="008C1678" w:rsidRPr="007A3236">
      <w:rPr>
        <w:sz w:val="20"/>
        <w:szCs w:val="20"/>
        <w:lang w:val="en-US"/>
      </w:rPr>
      <w:t xml:space="preserve"> </w:t>
    </w:r>
    <w:r w:rsidR="00F63A65">
      <w:rPr>
        <w:sz w:val="20"/>
        <w:szCs w:val="20"/>
        <w:lang w:val="en-US"/>
      </w:rPr>
      <w:t>26</w:t>
    </w:r>
  </w:p>
  <w:p w14:paraId="64F3DFD1" w14:textId="77777777" w:rsidR="00C769D1" w:rsidRDefault="00C769D1" w:rsidP="00955F63">
    <w:pPr>
      <w:pStyle w:val="Header"/>
      <w:rPr>
        <w:sz w:val="20"/>
        <w:szCs w:val="20"/>
        <w:lang w:val="en-US"/>
      </w:rPr>
    </w:pPr>
  </w:p>
  <w:p w14:paraId="7ADE3E1F" w14:textId="77777777" w:rsidR="008B147F" w:rsidRDefault="008B147F" w:rsidP="00955F63">
    <w:pPr>
      <w:pStyle w:val="Header"/>
      <w:rPr>
        <w:sz w:val="20"/>
        <w:szCs w:val="20"/>
        <w:lang w:val="en-US"/>
      </w:rPr>
    </w:pPr>
  </w:p>
  <w:p w14:paraId="3B022C5D" w14:textId="77777777" w:rsidR="008D120D" w:rsidRPr="007A3236" w:rsidRDefault="008D120D" w:rsidP="00955F63">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0CDE"/>
    <w:multiLevelType w:val="hybridMultilevel"/>
    <w:tmpl w:val="A9D254CE"/>
    <w:lvl w:ilvl="0" w:tplc="BAE2F9D8">
      <w:start w:val="1"/>
      <w:numFmt w:val="decimal"/>
      <w:lvlText w:val="%1."/>
      <w:lvlJc w:val="left"/>
      <w:pPr>
        <w:ind w:left="720" w:hanging="360"/>
      </w:pPr>
    </w:lvl>
    <w:lvl w:ilvl="1" w:tplc="9BD4C250">
      <w:start w:val="1"/>
      <w:numFmt w:val="lowerLetter"/>
      <w:lvlText w:val="%2."/>
      <w:lvlJc w:val="left"/>
      <w:pPr>
        <w:ind w:left="1440" w:hanging="360"/>
      </w:pPr>
    </w:lvl>
    <w:lvl w:ilvl="2" w:tplc="F42CC4BE">
      <w:start w:val="1"/>
      <w:numFmt w:val="lowerRoman"/>
      <w:lvlText w:val="%3."/>
      <w:lvlJc w:val="right"/>
      <w:pPr>
        <w:ind w:left="2160" w:hanging="180"/>
      </w:pPr>
    </w:lvl>
    <w:lvl w:ilvl="3" w:tplc="476429B4">
      <w:start w:val="1"/>
      <w:numFmt w:val="decimal"/>
      <w:lvlText w:val="%4."/>
      <w:lvlJc w:val="left"/>
      <w:pPr>
        <w:ind w:left="2880" w:hanging="360"/>
      </w:pPr>
    </w:lvl>
    <w:lvl w:ilvl="4" w:tplc="5CD4BEF6">
      <w:start w:val="1"/>
      <w:numFmt w:val="lowerLetter"/>
      <w:lvlText w:val="%5."/>
      <w:lvlJc w:val="left"/>
      <w:pPr>
        <w:ind w:left="3600" w:hanging="360"/>
      </w:pPr>
    </w:lvl>
    <w:lvl w:ilvl="5" w:tplc="716472B8">
      <w:start w:val="1"/>
      <w:numFmt w:val="lowerRoman"/>
      <w:lvlText w:val="%6."/>
      <w:lvlJc w:val="right"/>
      <w:pPr>
        <w:ind w:left="4320" w:hanging="180"/>
      </w:pPr>
    </w:lvl>
    <w:lvl w:ilvl="6" w:tplc="9B1AB626">
      <w:start w:val="1"/>
      <w:numFmt w:val="decimal"/>
      <w:lvlText w:val="%7."/>
      <w:lvlJc w:val="left"/>
      <w:pPr>
        <w:ind w:left="5040" w:hanging="360"/>
      </w:pPr>
    </w:lvl>
    <w:lvl w:ilvl="7" w:tplc="4E36FC4A">
      <w:start w:val="1"/>
      <w:numFmt w:val="lowerLetter"/>
      <w:lvlText w:val="%8."/>
      <w:lvlJc w:val="left"/>
      <w:pPr>
        <w:ind w:left="5760" w:hanging="360"/>
      </w:pPr>
    </w:lvl>
    <w:lvl w:ilvl="8" w:tplc="3B76AD3C">
      <w:start w:val="1"/>
      <w:numFmt w:val="lowerRoman"/>
      <w:lvlText w:val="%9."/>
      <w:lvlJc w:val="right"/>
      <w:pPr>
        <w:ind w:left="6480" w:hanging="180"/>
      </w:pPr>
    </w:lvl>
  </w:abstractNum>
  <w:abstractNum w:abstractNumId="1" w15:restartNumberingAfterBreak="0">
    <w:nsid w:val="45087F3C"/>
    <w:multiLevelType w:val="hybridMultilevel"/>
    <w:tmpl w:val="E8E40C0E"/>
    <w:lvl w:ilvl="0" w:tplc="DFE4EA18">
      <w:start w:val="1"/>
      <w:numFmt w:val="decimal"/>
      <w:lvlText w:val="%1."/>
      <w:lvlJc w:val="left"/>
      <w:pPr>
        <w:ind w:left="720" w:hanging="360"/>
      </w:pPr>
    </w:lvl>
    <w:lvl w:ilvl="1" w:tplc="330A7718">
      <w:start w:val="1"/>
      <w:numFmt w:val="lowerLetter"/>
      <w:lvlText w:val="%2."/>
      <w:lvlJc w:val="left"/>
      <w:pPr>
        <w:ind w:left="1440" w:hanging="360"/>
      </w:pPr>
    </w:lvl>
    <w:lvl w:ilvl="2" w:tplc="5D38B420">
      <w:start w:val="1"/>
      <w:numFmt w:val="lowerRoman"/>
      <w:lvlText w:val="%3."/>
      <w:lvlJc w:val="right"/>
      <w:pPr>
        <w:ind w:left="2160" w:hanging="180"/>
      </w:pPr>
    </w:lvl>
    <w:lvl w:ilvl="3" w:tplc="AC860D18">
      <w:start w:val="1"/>
      <w:numFmt w:val="decimal"/>
      <w:lvlText w:val="%4."/>
      <w:lvlJc w:val="left"/>
      <w:pPr>
        <w:ind w:left="2880" w:hanging="360"/>
      </w:pPr>
    </w:lvl>
    <w:lvl w:ilvl="4" w:tplc="CFAA328C">
      <w:start w:val="1"/>
      <w:numFmt w:val="lowerLetter"/>
      <w:lvlText w:val="%5."/>
      <w:lvlJc w:val="left"/>
      <w:pPr>
        <w:ind w:left="3600" w:hanging="360"/>
      </w:pPr>
    </w:lvl>
    <w:lvl w:ilvl="5" w:tplc="B66CDBCA">
      <w:start w:val="1"/>
      <w:numFmt w:val="lowerRoman"/>
      <w:lvlText w:val="%6."/>
      <w:lvlJc w:val="right"/>
      <w:pPr>
        <w:ind w:left="4320" w:hanging="180"/>
      </w:pPr>
    </w:lvl>
    <w:lvl w:ilvl="6" w:tplc="92543D42">
      <w:start w:val="1"/>
      <w:numFmt w:val="decimal"/>
      <w:lvlText w:val="%7."/>
      <w:lvlJc w:val="left"/>
      <w:pPr>
        <w:ind w:left="5040" w:hanging="360"/>
      </w:pPr>
    </w:lvl>
    <w:lvl w:ilvl="7" w:tplc="82348CCA">
      <w:start w:val="1"/>
      <w:numFmt w:val="lowerLetter"/>
      <w:lvlText w:val="%8."/>
      <w:lvlJc w:val="left"/>
      <w:pPr>
        <w:ind w:left="5760" w:hanging="360"/>
      </w:pPr>
    </w:lvl>
    <w:lvl w:ilvl="8" w:tplc="BF7A22D2">
      <w:start w:val="1"/>
      <w:numFmt w:val="lowerRoman"/>
      <w:lvlText w:val="%9."/>
      <w:lvlJc w:val="right"/>
      <w:pPr>
        <w:ind w:left="6480" w:hanging="180"/>
      </w:pPr>
    </w:lvl>
  </w:abstractNum>
  <w:abstractNum w:abstractNumId="2" w15:restartNumberingAfterBreak="0">
    <w:nsid w:val="5DE156B7"/>
    <w:multiLevelType w:val="hybridMultilevel"/>
    <w:tmpl w:val="D5604112"/>
    <w:lvl w:ilvl="0" w:tplc="D9B81404">
      <w:start w:val="1"/>
      <w:numFmt w:val="decimal"/>
      <w:lvlText w:val="%1."/>
      <w:lvlJc w:val="left"/>
      <w:pPr>
        <w:ind w:left="720" w:hanging="360"/>
      </w:pPr>
    </w:lvl>
    <w:lvl w:ilvl="1" w:tplc="2A345712">
      <w:start w:val="1"/>
      <w:numFmt w:val="lowerLetter"/>
      <w:lvlText w:val="%2."/>
      <w:lvlJc w:val="left"/>
      <w:pPr>
        <w:ind w:left="1440" w:hanging="360"/>
      </w:pPr>
    </w:lvl>
    <w:lvl w:ilvl="2" w:tplc="AA0C3C96">
      <w:start w:val="1"/>
      <w:numFmt w:val="lowerRoman"/>
      <w:lvlText w:val="%3."/>
      <w:lvlJc w:val="right"/>
      <w:pPr>
        <w:ind w:left="2160" w:hanging="180"/>
      </w:pPr>
    </w:lvl>
    <w:lvl w:ilvl="3" w:tplc="AFCEEF6A">
      <w:start w:val="1"/>
      <w:numFmt w:val="decimal"/>
      <w:lvlText w:val="%4."/>
      <w:lvlJc w:val="left"/>
      <w:pPr>
        <w:ind w:left="2880" w:hanging="360"/>
      </w:pPr>
    </w:lvl>
    <w:lvl w:ilvl="4" w:tplc="66C87CE0">
      <w:start w:val="1"/>
      <w:numFmt w:val="lowerLetter"/>
      <w:lvlText w:val="%5."/>
      <w:lvlJc w:val="left"/>
      <w:pPr>
        <w:ind w:left="3600" w:hanging="360"/>
      </w:pPr>
    </w:lvl>
    <w:lvl w:ilvl="5" w:tplc="3D3C95AE">
      <w:start w:val="1"/>
      <w:numFmt w:val="lowerRoman"/>
      <w:lvlText w:val="%6."/>
      <w:lvlJc w:val="right"/>
      <w:pPr>
        <w:ind w:left="4320" w:hanging="180"/>
      </w:pPr>
    </w:lvl>
    <w:lvl w:ilvl="6" w:tplc="B044A3EA">
      <w:start w:val="1"/>
      <w:numFmt w:val="decimal"/>
      <w:lvlText w:val="%7."/>
      <w:lvlJc w:val="left"/>
      <w:pPr>
        <w:ind w:left="5040" w:hanging="360"/>
      </w:pPr>
    </w:lvl>
    <w:lvl w:ilvl="7" w:tplc="ECA8A962">
      <w:start w:val="1"/>
      <w:numFmt w:val="lowerLetter"/>
      <w:lvlText w:val="%8."/>
      <w:lvlJc w:val="left"/>
      <w:pPr>
        <w:ind w:left="5760" w:hanging="360"/>
      </w:pPr>
    </w:lvl>
    <w:lvl w:ilvl="8" w:tplc="C1268A0A">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AF"/>
    <w:rsid w:val="00003EBA"/>
    <w:rsid w:val="0000687B"/>
    <w:rsid w:val="00015F06"/>
    <w:rsid w:val="0002084B"/>
    <w:rsid w:val="00021305"/>
    <w:rsid w:val="000274CC"/>
    <w:rsid w:val="000315AE"/>
    <w:rsid w:val="00046569"/>
    <w:rsid w:val="00067352"/>
    <w:rsid w:val="00067AF2"/>
    <w:rsid w:val="0008084B"/>
    <w:rsid w:val="00080C98"/>
    <w:rsid w:val="00092B05"/>
    <w:rsid w:val="000974F4"/>
    <w:rsid w:val="000A19AE"/>
    <w:rsid w:val="000B1C6E"/>
    <w:rsid w:val="000B59EC"/>
    <w:rsid w:val="000C3CEC"/>
    <w:rsid w:val="000C6D88"/>
    <w:rsid w:val="000D1AB1"/>
    <w:rsid w:val="000D5081"/>
    <w:rsid w:val="000D6703"/>
    <w:rsid w:val="000E1287"/>
    <w:rsid w:val="0010117F"/>
    <w:rsid w:val="00101801"/>
    <w:rsid w:val="00143026"/>
    <w:rsid w:val="00152D40"/>
    <w:rsid w:val="00160BDE"/>
    <w:rsid w:val="00166C3B"/>
    <w:rsid w:val="00180DAF"/>
    <w:rsid w:val="0019672F"/>
    <w:rsid w:val="001A71B2"/>
    <w:rsid w:val="001B04CA"/>
    <w:rsid w:val="001B549B"/>
    <w:rsid w:val="001C3FD3"/>
    <w:rsid w:val="001C3FDF"/>
    <w:rsid w:val="001D26C5"/>
    <w:rsid w:val="001E5DEB"/>
    <w:rsid w:val="001F2D1E"/>
    <w:rsid w:val="001F3087"/>
    <w:rsid w:val="001F4D07"/>
    <w:rsid w:val="0020103C"/>
    <w:rsid w:val="002058DE"/>
    <w:rsid w:val="00206FBA"/>
    <w:rsid w:val="00212649"/>
    <w:rsid w:val="00226181"/>
    <w:rsid w:val="00227BCA"/>
    <w:rsid w:val="00234845"/>
    <w:rsid w:val="002473D3"/>
    <w:rsid w:val="00261B62"/>
    <w:rsid w:val="00265ACE"/>
    <w:rsid w:val="0027071B"/>
    <w:rsid w:val="00287ECA"/>
    <w:rsid w:val="00293484"/>
    <w:rsid w:val="002A1D7D"/>
    <w:rsid w:val="002A1FD7"/>
    <w:rsid w:val="002A62F0"/>
    <w:rsid w:val="002B3BDE"/>
    <w:rsid w:val="002B7D87"/>
    <w:rsid w:val="002D3282"/>
    <w:rsid w:val="002E00BC"/>
    <w:rsid w:val="002E12A6"/>
    <w:rsid w:val="002E797A"/>
    <w:rsid w:val="002F2950"/>
    <w:rsid w:val="00301686"/>
    <w:rsid w:val="00304CC7"/>
    <w:rsid w:val="00322F2C"/>
    <w:rsid w:val="00326AC4"/>
    <w:rsid w:val="00335ECD"/>
    <w:rsid w:val="003452FA"/>
    <w:rsid w:val="00352949"/>
    <w:rsid w:val="00353C46"/>
    <w:rsid w:val="00360FC3"/>
    <w:rsid w:val="00376830"/>
    <w:rsid w:val="003778AA"/>
    <w:rsid w:val="00391034"/>
    <w:rsid w:val="00391915"/>
    <w:rsid w:val="003967BF"/>
    <w:rsid w:val="003A2959"/>
    <w:rsid w:val="003A3339"/>
    <w:rsid w:val="003A411F"/>
    <w:rsid w:val="003B2C8C"/>
    <w:rsid w:val="003C23BA"/>
    <w:rsid w:val="003C2D06"/>
    <w:rsid w:val="003C2F1B"/>
    <w:rsid w:val="003C3190"/>
    <w:rsid w:val="003C456D"/>
    <w:rsid w:val="003D0BE5"/>
    <w:rsid w:val="003D7436"/>
    <w:rsid w:val="003E6D52"/>
    <w:rsid w:val="003F2EDF"/>
    <w:rsid w:val="004039A0"/>
    <w:rsid w:val="00414814"/>
    <w:rsid w:val="00421583"/>
    <w:rsid w:val="00425B72"/>
    <w:rsid w:val="00436A58"/>
    <w:rsid w:val="00437972"/>
    <w:rsid w:val="00443AC0"/>
    <w:rsid w:val="00443C33"/>
    <w:rsid w:val="00474C07"/>
    <w:rsid w:val="00476BDE"/>
    <w:rsid w:val="0048163E"/>
    <w:rsid w:val="004858D3"/>
    <w:rsid w:val="00493018"/>
    <w:rsid w:val="00497992"/>
    <w:rsid w:val="004A054C"/>
    <w:rsid w:val="004A2D51"/>
    <w:rsid w:val="004A62FA"/>
    <w:rsid w:val="004B0EA6"/>
    <w:rsid w:val="004B13A3"/>
    <w:rsid w:val="004C0306"/>
    <w:rsid w:val="004D2A96"/>
    <w:rsid w:val="004D7C13"/>
    <w:rsid w:val="004E4B2D"/>
    <w:rsid w:val="004E6B47"/>
    <w:rsid w:val="0050784E"/>
    <w:rsid w:val="00507BC6"/>
    <w:rsid w:val="00512D92"/>
    <w:rsid w:val="00541FF2"/>
    <w:rsid w:val="00546719"/>
    <w:rsid w:val="00553643"/>
    <w:rsid w:val="005705DE"/>
    <w:rsid w:val="00572E98"/>
    <w:rsid w:val="005A0490"/>
    <w:rsid w:val="005A4C24"/>
    <w:rsid w:val="005B654E"/>
    <w:rsid w:val="005C2F11"/>
    <w:rsid w:val="005D1311"/>
    <w:rsid w:val="005D2BC8"/>
    <w:rsid w:val="005D3868"/>
    <w:rsid w:val="005E0A52"/>
    <w:rsid w:val="005E4221"/>
    <w:rsid w:val="005F4867"/>
    <w:rsid w:val="005F6665"/>
    <w:rsid w:val="00604938"/>
    <w:rsid w:val="006063D6"/>
    <w:rsid w:val="006077E9"/>
    <w:rsid w:val="00612C60"/>
    <w:rsid w:val="00626C8B"/>
    <w:rsid w:val="00627A26"/>
    <w:rsid w:val="006306CF"/>
    <w:rsid w:val="00631DD0"/>
    <w:rsid w:val="00650039"/>
    <w:rsid w:val="006703F8"/>
    <w:rsid w:val="0067459B"/>
    <w:rsid w:val="00675E8B"/>
    <w:rsid w:val="006815D1"/>
    <w:rsid w:val="006908BA"/>
    <w:rsid w:val="00690D19"/>
    <w:rsid w:val="00691FE8"/>
    <w:rsid w:val="00696A96"/>
    <w:rsid w:val="006B0460"/>
    <w:rsid w:val="006B2057"/>
    <w:rsid w:val="006B66BB"/>
    <w:rsid w:val="006C5BD4"/>
    <w:rsid w:val="006D4000"/>
    <w:rsid w:val="006E15D9"/>
    <w:rsid w:val="006E7152"/>
    <w:rsid w:val="006F6D66"/>
    <w:rsid w:val="006F794D"/>
    <w:rsid w:val="00716457"/>
    <w:rsid w:val="0072011A"/>
    <w:rsid w:val="00726E93"/>
    <w:rsid w:val="0073165C"/>
    <w:rsid w:val="00731A88"/>
    <w:rsid w:val="00742600"/>
    <w:rsid w:val="00743B5E"/>
    <w:rsid w:val="0075526C"/>
    <w:rsid w:val="00756B2E"/>
    <w:rsid w:val="00756D98"/>
    <w:rsid w:val="007717C1"/>
    <w:rsid w:val="007861E6"/>
    <w:rsid w:val="00787EDC"/>
    <w:rsid w:val="007926D9"/>
    <w:rsid w:val="0079681B"/>
    <w:rsid w:val="007A1914"/>
    <w:rsid w:val="007A3236"/>
    <w:rsid w:val="007C2C51"/>
    <w:rsid w:val="007E2A6A"/>
    <w:rsid w:val="007E3FE0"/>
    <w:rsid w:val="007F14F3"/>
    <w:rsid w:val="007F3D18"/>
    <w:rsid w:val="007F6AC3"/>
    <w:rsid w:val="00803C76"/>
    <w:rsid w:val="00805899"/>
    <w:rsid w:val="008072D7"/>
    <w:rsid w:val="0081332F"/>
    <w:rsid w:val="008158F5"/>
    <w:rsid w:val="00820E7A"/>
    <w:rsid w:val="00844EE0"/>
    <w:rsid w:val="0084629A"/>
    <w:rsid w:val="008541B7"/>
    <w:rsid w:val="00861356"/>
    <w:rsid w:val="008625BA"/>
    <w:rsid w:val="00863977"/>
    <w:rsid w:val="00875EDB"/>
    <w:rsid w:val="00881EAF"/>
    <w:rsid w:val="008867CF"/>
    <w:rsid w:val="00895733"/>
    <w:rsid w:val="008A19A8"/>
    <w:rsid w:val="008A4D56"/>
    <w:rsid w:val="008B147F"/>
    <w:rsid w:val="008B623F"/>
    <w:rsid w:val="008C1678"/>
    <w:rsid w:val="008C4EAB"/>
    <w:rsid w:val="008C7E6F"/>
    <w:rsid w:val="008D120D"/>
    <w:rsid w:val="008D2156"/>
    <w:rsid w:val="008D4118"/>
    <w:rsid w:val="008F5181"/>
    <w:rsid w:val="00904038"/>
    <w:rsid w:val="00907061"/>
    <w:rsid w:val="0091266B"/>
    <w:rsid w:val="0092531B"/>
    <w:rsid w:val="009263B2"/>
    <w:rsid w:val="0093033E"/>
    <w:rsid w:val="00947AC9"/>
    <w:rsid w:val="00950F52"/>
    <w:rsid w:val="00953C2F"/>
    <w:rsid w:val="00955F63"/>
    <w:rsid w:val="0096125C"/>
    <w:rsid w:val="009632D0"/>
    <w:rsid w:val="009653AF"/>
    <w:rsid w:val="00965951"/>
    <w:rsid w:val="0097570B"/>
    <w:rsid w:val="00982A43"/>
    <w:rsid w:val="00995542"/>
    <w:rsid w:val="0099733E"/>
    <w:rsid w:val="009B0E2A"/>
    <w:rsid w:val="009B507E"/>
    <w:rsid w:val="009B687D"/>
    <w:rsid w:val="009B7599"/>
    <w:rsid w:val="009C233F"/>
    <w:rsid w:val="009C64D2"/>
    <w:rsid w:val="009E4A89"/>
    <w:rsid w:val="009E7234"/>
    <w:rsid w:val="00A05FE0"/>
    <w:rsid w:val="00A11D81"/>
    <w:rsid w:val="00A14442"/>
    <w:rsid w:val="00A17F09"/>
    <w:rsid w:val="00A32160"/>
    <w:rsid w:val="00A33548"/>
    <w:rsid w:val="00A340F4"/>
    <w:rsid w:val="00A361ED"/>
    <w:rsid w:val="00A37197"/>
    <w:rsid w:val="00A42487"/>
    <w:rsid w:val="00A63AF8"/>
    <w:rsid w:val="00A66234"/>
    <w:rsid w:val="00A9015F"/>
    <w:rsid w:val="00A92032"/>
    <w:rsid w:val="00A93AD2"/>
    <w:rsid w:val="00AA04A1"/>
    <w:rsid w:val="00AC6584"/>
    <w:rsid w:val="00AD7DA1"/>
    <w:rsid w:val="00AE6BF0"/>
    <w:rsid w:val="00AF02F2"/>
    <w:rsid w:val="00AF2F20"/>
    <w:rsid w:val="00AF3D76"/>
    <w:rsid w:val="00AF5465"/>
    <w:rsid w:val="00B17AF4"/>
    <w:rsid w:val="00B27D9D"/>
    <w:rsid w:val="00B415BC"/>
    <w:rsid w:val="00B41DB8"/>
    <w:rsid w:val="00B61914"/>
    <w:rsid w:val="00B67D1A"/>
    <w:rsid w:val="00B729F6"/>
    <w:rsid w:val="00B7768E"/>
    <w:rsid w:val="00B9077A"/>
    <w:rsid w:val="00BA68CB"/>
    <w:rsid w:val="00BC1765"/>
    <w:rsid w:val="00BC22AE"/>
    <w:rsid w:val="00BC3A30"/>
    <w:rsid w:val="00BD08B7"/>
    <w:rsid w:val="00BD6D84"/>
    <w:rsid w:val="00BE07FA"/>
    <w:rsid w:val="00BF6A1F"/>
    <w:rsid w:val="00C05C12"/>
    <w:rsid w:val="00C102CD"/>
    <w:rsid w:val="00C3560E"/>
    <w:rsid w:val="00C46DE7"/>
    <w:rsid w:val="00C54BB2"/>
    <w:rsid w:val="00C570CF"/>
    <w:rsid w:val="00C627C1"/>
    <w:rsid w:val="00C63D24"/>
    <w:rsid w:val="00C6528B"/>
    <w:rsid w:val="00C71275"/>
    <w:rsid w:val="00C769D1"/>
    <w:rsid w:val="00C81327"/>
    <w:rsid w:val="00C958B5"/>
    <w:rsid w:val="00CB1438"/>
    <w:rsid w:val="00CB291D"/>
    <w:rsid w:val="00CB4EEE"/>
    <w:rsid w:val="00CB6B1A"/>
    <w:rsid w:val="00CC3824"/>
    <w:rsid w:val="00CC6812"/>
    <w:rsid w:val="00CD14E0"/>
    <w:rsid w:val="00CF786A"/>
    <w:rsid w:val="00D11368"/>
    <w:rsid w:val="00D13D35"/>
    <w:rsid w:val="00D14163"/>
    <w:rsid w:val="00D226B2"/>
    <w:rsid w:val="00D343A6"/>
    <w:rsid w:val="00D40E75"/>
    <w:rsid w:val="00D47C6E"/>
    <w:rsid w:val="00D51CCF"/>
    <w:rsid w:val="00D57C41"/>
    <w:rsid w:val="00D72B72"/>
    <w:rsid w:val="00D938CD"/>
    <w:rsid w:val="00D95330"/>
    <w:rsid w:val="00DA5F96"/>
    <w:rsid w:val="00DA6E61"/>
    <w:rsid w:val="00DA78F8"/>
    <w:rsid w:val="00DB0A35"/>
    <w:rsid w:val="00DB192A"/>
    <w:rsid w:val="00DB2442"/>
    <w:rsid w:val="00DB353B"/>
    <w:rsid w:val="00DB6E9C"/>
    <w:rsid w:val="00DC060E"/>
    <w:rsid w:val="00DC28C1"/>
    <w:rsid w:val="00DE09E7"/>
    <w:rsid w:val="00DE416C"/>
    <w:rsid w:val="00DF5924"/>
    <w:rsid w:val="00DF7002"/>
    <w:rsid w:val="00E023CF"/>
    <w:rsid w:val="00E02EF2"/>
    <w:rsid w:val="00E119E3"/>
    <w:rsid w:val="00E23045"/>
    <w:rsid w:val="00E25EF4"/>
    <w:rsid w:val="00E36D37"/>
    <w:rsid w:val="00E52A4C"/>
    <w:rsid w:val="00E60D77"/>
    <w:rsid w:val="00E62414"/>
    <w:rsid w:val="00E62F66"/>
    <w:rsid w:val="00E83552"/>
    <w:rsid w:val="00E86C7D"/>
    <w:rsid w:val="00E8788F"/>
    <w:rsid w:val="00E9080A"/>
    <w:rsid w:val="00E91F20"/>
    <w:rsid w:val="00ED599D"/>
    <w:rsid w:val="00EE033E"/>
    <w:rsid w:val="00EF6541"/>
    <w:rsid w:val="00F0012F"/>
    <w:rsid w:val="00F005AF"/>
    <w:rsid w:val="00F10079"/>
    <w:rsid w:val="00F24713"/>
    <w:rsid w:val="00F26B48"/>
    <w:rsid w:val="00F316A4"/>
    <w:rsid w:val="00F31B0E"/>
    <w:rsid w:val="00F345D3"/>
    <w:rsid w:val="00F3582E"/>
    <w:rsid w:val="00F36179"/>
    <w:rsid w:val="00F411AD"/>
    <w:rsid w:val="00F41663"/>
    <w:rsid w:val="00F440CD"/>
    <w:rsid w:val="00F44D92"/>
    <w:rsid w:val="00F63A65"/>
    <w:rsid w:val="00F6445A"/>
    <w:rsid w:val="00F704AE"/>
    <w:rsid w:val="00F80A71"/>
    <w:rsid w:val="00F81096"/>
    <w:rsid w:val="00FB12A9"/>
    <w:rsid w:val="00FB3B6A"/>
    <w:rsid w:val="00FB5939"/>
    <w:rsid w:val="00FB75FB"/>
    <w:rsid w:val="00FC6EAA"/>
    <w:rsid w:val="00FD3668"/>
    <w:rsid w:val="00FD55EC"/>
    <w:rsid w:val="00FD795F"/>
    <w:rsid w:val="00FE3DFB"/>
    <w:rsid w:val="00FE5ED8"/>
    <w:rsid w:val="2B8A8325"/>
    <w:rsid w:val="51D57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74B8"/>
  <w15:docId w15:val="{8CDBDBD5-D364-40FF-892A-7A2FB834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11"/>
    <w:pPr>
      <w:ind w:left="720"/>
      <w:contextualSpacing/>
    </w:pPr>
  </w:style>
  <w:style w:type="table" w:styleId="TableGrid">
    <w:name w:val="Table Grid"/>
    <w:basedOn w:val="TableNormal"/>
    <w:uiPriority w:val="59"/>
    <w:rsid w:val="0030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3A6"/>
    <w:rPr>
      <w:sz w:val="16"/>
      <w:szCs w:val="16"/>
    </w:rPr>
  </w:style>
  <w:style w:type="paragraph" w:styleId="CommentText">
    <w:name w:val="annotation text"/>
    <w:basedOn w:val="Normal"/>
    <w:link w:val="CommentTextChar"/>
    <w:uiPriority w:val="99"/>
    <w:semiHidden/>
    <w:unhideWhenUsed/>
    <w:rsid w:val="00D343A6"/>
    <w:pPr>
      <w:spacing w:line="240" w:lineRule="auto"/>
    </w:pPr>
    <w:rPr>
      <w:sz w:val="20"/>
      <w:szCs w:val="20"/>
    </w:rPr>
  </w:style>
  <w:style w:type="character" w:customStyle="1" w:styleId="CommentTextChar">
    <w:name w:val="Comment Text Char"/>
    <w:basedOn w:val="DefaultParagraphFont"/>
    <w:link w:val="CommentText"/>
    <w:uiPriority w:val="99"/>
    <w:semiHidden/>
    <w:rsid w:val="00D343A6"/>
    <w:rPr>
      <w:sz w:val="20"/>
      <w:szCs w:val="20"/>
    </w:rPr>
  </w:style>
  <w:style w:type="paragraph" w:styleId="CommentSubject">
    <w:name w:val="annotation subject"/>
    <w:basedOn w:val="CommentText"/>
    <w:next w:val="CommentText"/>
    <w:link w:val="CommentSubjectChar"/>
    <w:uiPriority w:val="99"/>
    <w:semiHidden/>
    <w:unhideWhenUsed/>
    <w:rsid w:val="00D343A6"/>
    <w:rPr>
      <w:b/>
      <w:bCs/>
    </w:rPr>
  </w:style>
  <w:style w:type="character" w:customStyle="1" w:styleId="CommentSubjectChar">
    <w:name w:val="Comment Subject Char"/>
    <w:basedOn w:val="CommentTextChar"/>
    <w:link w:val="CommentSubject"/>
    <w:uiPriority w:val="99"/>
    <w:semiHidden/>
    <w:rsid w:val="00D343A6"/>
    <w:rPr>
      <w:b/>
      <w:bCs/>
      <w:sz w:val="20"/>
      <w:szCs w:val="20"/>
    </w:rPr>
  </w:style>
  <w:style w:type="paragraph" w:styleId="BalloonText">
    <w:name w:val="Balloon Text"/>
    <w:basedOn w:val="Normal"/>
    <w:link w:val="BalloonTextChar"/>
    <w:uiPriority w:val="99"/>
    <w:semiHidden/>
    <w:unhideWhenUsed/>
    <w:rsid w:val="00D3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A6"/>
    <w:rPr>
      <w:rFonts w:ascii="Tahoma" w:hAnsi="Tahoma" w:cs="Tahoma"/>
      <w:sz w:val="16"/>
      <w:szCs w:val="16"/>
    </w:rPr>
  </w:style>
  <w:style w:type="character" w:styleId="Hyperlink">
    <w:name w:val="Hyperlink"/>
    <w:basedOn w:val="DefaultParagraphFont"/>
    <w:uiPriority w:val="99"/>
    <w:unhideWhenUsed/>
    <w:rsid w:val="00BD08B7"/>
    <w:rPr>
      <w:color w:val="0000FF" w:themeColor="hyperlink"/>
      <w:u w:val="single"/>
    </w:rPr>
  </w:style>
  <w:style w:type="paragraph" w:styleId="PlainText">
    <w:name w:val="Plain Text"/>
    <w:basedOn w:val="Normal"/>
    <w:link w:val="PlainTextChar"/>
    <w:uiPriority w:val="99"/>
    <w:semiHidden/>
    <w:unhideWhenUsed/>
    <w:rsid w:val="00C570C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570CF"/>
    <w:rPr>
      <w:rFonts w:ascii="Calibri" w:hAnsi="Calibri" w:cs="Times New Roman"/>
    </w:rPr>
  </w:style>
  <w:style w:type="character" w:styleId="FollowedHyperlink">
    <w:name w:val="FollowedHyperlink"/>
    <w:basedOn w:val="DefaultParagraphFont"/>
    <w:uiPriority w:val="99"/>
    <w:semiHidden/>
    <w:unhideWhenUsed/>
    <w:rsid w:val="00497992"/>
    <w:rPr>
      <w:color w:val="800080" w:themeColor="followedHyperlink"/>
      <w:u w:val="single"/>
    </w:rPr>
  </w:style>
  <w:style w:type="paragraph" w:styleId="Header">
    <w:name w:val="header"/>
    <w:basedOn w:val="Normal"/>
    <w:link w:val="HeaderChar"/>
    <w:uiPriority w:val="99"/>
    <w:unhideWhenUsed/>
    <w:rsid w:val="00C76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9D1"/>
  </w:style>
  <w:style w:type="paragraph" w:styleId="Footer">
    <w:name w:val="footer"/>
    <w:basedOn w:val="Normal"/>
    <w:link w:val="FooterChar"/>
    <w:uiPriority w:val="99"/>
    <w:unhideWhenUsed/>
    <w:rsid w:val="00C76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9D1"/>
  </w:style>
  <w:style w:type="character" w:customStyle="1" w:styleId="Heading1Char">
    <w:name w:val="Heading 1 Char"/>
    <w:basedOn w:val="DefaultParagraphFont"/>
    <w:link w:val="Heading1"/>
    <w:uiPriority w:val="9"/>
    <w:rsid w:val="003910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054C"/>
    <w:pPr>
      <w:outlineLvl w:val="9"/>
    </w:pPr>
    <w:rPr>
      <w:lang w:eastAsia="de-DE"/>
    </w:rPr>
  </w:style>
  <w:style w:type="paragraph" w:styleId="TOC2">
    <w:name w:val="toc 2"/>
    <w:basedOn w:val="Normal"/>
    <w:next w:val="Normal"/>
    <w:autoRedefine/>
    <w:uiPriority w:val="39"/>
    <w:semiHidden/>
    <w:unhideWhenUsed/>
    <w:qFormat/>
    <w:rsid w:val="004A054C"/>
    <w:pPr>
      <w:spacing w:after="100"/>
      <w:ind w:left="220"/>
    </w:pPr>
    <w:rPr>
      <w:rFonts w:eastAsiaTheme="minorEastAsia"/>
      <w:lang w:eastAsia="de-DE"/>
    </w:rPr>
  </w:style>
  <w:style w:type="paragraph" w:styleId="TOC1">
    <w:name w:val="toc 1"/>
    <w:basedOn w:val="Normal"/>
    <w:next w:val="Normal"/>
    <w:autoRedefine/>
    <w:uiPriority w:val="39"/>
    <w:semiHidden/>
    <w:unhideWhenUsed/>
    <w:qFormat/>
    <w:rsid w:val="004A054C"/>
    <w:pPr>
      <w:spacing w:after="100"/>
    </w:pPr>
    <w:rPr>
      <w:rFonts w:eastAsiaTheme="minorEastAsia"/>
      <w:lang w:eastAsia="de-DE"/>
    </w:rPr>
  </w:style>
  <w:style w:type="paragraph" w:styleId="TOC3">
    <w:name w:val="toc 3"/>
    <w:basedOn w:val="Normal"/>
    <w:next w:val="Normal"/>
    <w:autoRedefine/>
    <w:uiPriority w:val="39"/>
    <w:semiHidden/>
    <w:unhideWhenUsed/>
    <w:qFormat/>
    <w:rsid w:val="004A054C"/>
    <w:pPr>
      <w:spacing w:after="100"/>
      <w:ind w:left="440"/>
    </w:pPr>
    <w:rPr>
      <w:rFonts w:eastAsiaTheme="minorEastAsia"/>
      <w:lang w:eastAsia="de-DE"/>
    </w:rPr>
  </w:style>
  <w:style w:type="paragraph" w:styleId="Caption">
    <w:name w:val="caption"/>
    <w:basedOn w:val="Normal"/>
    <w:next w:val="Normal"/>
    <w:uiPriority w:val="35"/>
    <w:unhideWhenUsed/>
    <w:qFormat/>
    <w:rsid w:val="00B41DB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98">
      <w:bodyDiv w:val="1"/>
      <w:marLeft w:val="0"/>
      <w:marRight w:val="0"/>
      <w:marTop w:val="0"/>
      <w:marBottom w:val="0"/>
      <w:divBdr>
        <w:top w:val="none" w:sz="0" w:space="0" w:color="auto"/>
        <w:left w:val="none" w:sz="0" w:space="0" w:color="auto"/>
        <w:bottom w:val="none" w:sz="0" w:space="0" w:color="auto"/>
        <w:right w:val="none" w:sz="0" w:space="0" w:color="auto"/>
      </w:divBdr>
    </w:div>
    <w:div w:id="84235059">
      <w:bodyDiv w:val="1"/>
      <w:marLeft w:val="0"/>
      <w:marRight w:val="0"/>
      <w:marTop w:val="0"/>
      <w:marBottom w:val="0"/>
      <w:divBdr>
        <w:top w:val="none" w:sz="0" w:space="0" w:color="auto"/>
        <w:left w:val="none" w:sz="0" w:space="0" w:color="auto"/>
        <w:bottom w:val="none" w:sz="0" w:space="0" w:color="auto"/>
        <w:right w:val="none" w:sz="0" w:space="0" w:color="auto"/>
      </w:divBdr>
    </w:div>
    <w:div w:id="176577525">
      <w:bodyDiv w:val="1"/>
      <w:marLeft w:val="0"/>
      <w:marRight w:val="0"/>
      <w:marTop w:val="0"/>
      <w:marBottom w:val="0"/>
      <w:divBdr>
        <w:top w:val="none" w:sz="0" w:space="0" w:color="auto"/>
        <w:left w:val="none" w:sz="0" w:space="0" w:color="auto"/>
        <w:bottom w:val="none" w:sz="0" w:space="0" w:color="auto"/>
        <w:right w:val="none" w:sz="0" w:space="0" w:color="auto"/>
      </w:divBdr>
    </w:div>
    <w:div w:id="211699558">
      <w:bodyDiv w:val="1"/>
      <w:marLeft w:val="0"/>
      <w:marRight w:val="0"/>
      <w:marTop w:val="0"/>
      <w:marBottom w:val="0"/>
      <w:divBdr>
        <w:top w:val="none" w:sz="0" w:space="0" w:color="auto"/>
        <w:left w:val="none" w:sz="0" w:space="0" w:color="auto"/>
        <w:bottom w:val="none" w:sz="0" w:space="0" w:color="auto"/>
        <w:right w:val="none" w:sz="0" w:space="0" w:color="auto"/>
      </w:divBdr>
      <w:divsChild>
        <w:div w:id="799036672">
          <w:marLeft w:val="1267"/>
          <w:marRight w:val="0"/>
          <w:marTop w:val="0"/>
          <w:marBottom w:val="0"/>
          <w:divBdr>
            <w:top w:val="none" w:sz="0" w:space="0" w:color="auto"/>
            <w:left w:val="none" w:sz="0" w:space="0" w:color="auto"/>
            <w:bottom w:val="none" w:sz="0" w:space="0" w:color="auto"/>
            <w:right w:val="none" w:sz="0" w:space="0" w:color="auto"/>
          </w:divBdr>
        </w:div>
      </w:divsChild>
    </w:div>
    <w:div w:id="278488983">
      <w:bodyDiv w:val="1"/>
      <w:marLeft w:val="0"/>
      <w:marRight w:val="0"/>
      <w:marTop w:val="0"/>
      <w:marBottom w:val="0"/>
      <w:divBdr>
        <w:top w:val="none" w:sz="0" w:space="0" w:color="auto"/>
        <w:left w:val="none" w:sz="0" w:space="0" w:color="auto"/>
        <w:bottom w:val="none" w:sz="0" w:space="0" w:color="auto"/>
        <w:right w:val="none" w:sz="0" w:space="0" w:color="auto"/>
      </w:divBdr>
      <w:divsChild>
        <w:div w:id="1279751697">
          <w:marLeft w:val="1267"/>
          <w:marRight w:val="0"/>
          <w:marTop w:val="0"/>
          <w:marBottom w:val="0"/>
          <w:divBdr>
            <w:top w:val="none" w:sz="0" w:space="0" w:color="auto"/>
            <w:left w:val="none" w:sz="0" w:space="0" w:color="auto"/>
            <w:bottom w:val="none" w:sz="0" w:space="0" w:color="auto"/>
            <w:right w:val="none" w:sz="0" w:space="0" w:color="auto"/>
          </w:divBdr>
        </w:div>
      </w:divsChild>
    </w:div>
    <w:div w:id="331763977">
      <w:bodyDiv w:val="1"/>
      <w:marLeft w:val="0"/>
      <w:marRight w:val="0"/>
      <w:marTop w:val="0"/>
      <w:marBottom w:val="0"/>
      <w:divBdr>
        <w:top w:val="none" w:sz="0" w:space="0" w:color="auto"/>
        <w:left w:val="none" w:sz="0" w:space="0" w:color="auto"/>
        <w:bottom w:val="none" w:sz="0" w:space="0" w:color="auto"/>
        <w:right w:val="none" w:sz="0" w:space="0" w:color="auto"/>
      </w:divBdr>
    </w:div>
    <w:div w:id="342584898">
      <w:bodyDiv w:val="1"/>
      <w:marLeft w:val="0"/>
      <w:marRight w:val="0"/>
      <w:marTop w:val="0"/>
      <w:marBottom w:val="0"/>
      <w:divBdr>
        <w:top w:val="none" w:sz="0" w:space="0" w:color="auto"/>
        <w:left w:val="none" w:sz="0" w:space="0" w:color="auto"/>
        <w:bottom w:val="none" w:sz="0" w:space="0" w:color="auto"/>
        <w:right w:val="none" w:sz="0" w:space="0" w:color="auto"/>
      </w:divBdr>
    </w:div>
    <w:div w:id="347215093">
      <w:bodyDiv w:val="1"/>
      <w:marLeft w:val="0"/>
      <w:marRight w:val="0"/>
      <w:marTop w:val="0"/>
      <w:marBottom w:val="0"/>
      <w:divBdr>
        <w:top w:val="none" w:sz="0" w:space="0" w:color="auto"/>
        <w:left w:val="none" w:sz="0" w:space="0" w:color="auto"/>
        <w:bottom w:val="none" w:sz="0" w:space="0" w:color="auto"/>
        <w:right w:val="none" w:sz="0" w:space="0" w:color="auto"/>
      </w:divBdr>
      <w:divsChild>
        <w:div w:id="304703989">
          <w:marLeft w:val="274"/>
          <w:marRight w:val="0"/>
          <w:marTop w:val="86"/>
          <w:marBottom w:val="0"/>
          <w:divBdr>
            <w:top w:val="none" w:sz="0" w:space="0" w:color="auto"/>
            <w:left w:val="none" w:sz="0" w:space="0" w:color="auto"/>
            <w:bottom w:val="none" w:sz="0" w:space="0" w:color="auto"/>
            <w:right w:val="none" w:sz="0" w:space="0" w:color="auto"/>
          </w:divBdr>
        </w:div>
        <w:div w:id="2114593572">
          <w:marLeft w:val="274"/>
          <w:marRight w:val="0"/>
          <w:marTop w:val="86"/>
          <w:marBottom w:val="0"/>
          <w:divBdr>
            <w:top w:val="none" w:sz="0" w:space="0" w:color="auto"/>
            <w:left w:val="none" w:sz="0" w:space="0" w:color="auto"/>
            <w:bottom w:val="none" w:sz="0" w:space="0" w:color="auto"/>
            <w:right w:val="none" w:sz="0" w:space="0" w:color="auto"/>
          </w:divBdr>
        </w:div>
        <w:div w:id="910237035">
          <w:marLeft w:val="274"/>
          <w:marRight w:val="0"/>
          <w:marTop w:val="86"/>
          <w:marBottom w:val="0"/>
          <w:divBdr>
            <w:top w:val="none" w:sz="0" w:space="0" w:color="auto"/>
            <w:left w:val="none" w:sz="0" w:space="0" w:color="auto"/>
            <w:bottom w:val="none" w:sz="0" w:space="0" w:color="auto"/>
            <w:right w:val="none" w:sz="0" w:space="0" w:color="auto"/>
          </w:divBdr>
        </w:div>
        <w:div w:id="199364249">
          <w:marLeft w:val="274"/>
          <w:marRight w:val="0"/>
          <w:marTop w:val="86"/>
          <w:marBottom w:val="0"/>
          <w:divBdr>
            <w:top w:val="none" w:sz="0" w:space="0" w:color="auto"/>
            <w:left w:val="none" w:sz="0" w:space="0" w:color="auto"/>
            <w:bottom w:val="none" w:sz="0" w:space="0" w:color="auto"/>
            <w:right w:val="none" w:sz="0" w:space="0" w:color="auto"/>
          </w:divBdr>
        </w:div>
      </w:divsChild>
    </w:div>
    <w:div w:id="407457315">
      <w:bodyDiv w:val="1"/>
      <w:marLeft w:val="0"/>
      <w:marRight w:val="0"/>
      <w:marTop w:val="0"/>
      <w:marBottom w:val="0"/>
      <w:divBdr>
        <w:top w:val="none" w:sz="0" w:space="0" w:color="auto"/>
        <w:left w:val="none" w:sz="0" w:space="0" w:color="auto"/>
        <w:bottom w:val="none" w:sz="0" w:space="0" w:color="auto"/>
        <w:right w:val="none" w:sz="0" w:space="0" w:color="auto"/>
      </w:divBdr>
    </w:div>
    <w:div w:id="439178176">
      <w:bodyDiv w:val="1"/>
      <w:marLeft w:val="0"/>
      <w:marRight w:val="0"/>
      <w:marTop w:val="0"/>
      <w:marBottom w:val="0"/>
      <w:divBdr>
        <w:top w:val="none" w:sz="0" w:space="0" w:color="auto"/>
        <w:left w:val="none" w:sz="0" w:space="0" w:color="auto"/>
        <w:bottom w:val="none" w:sz="0" w:space="0" w:color="auto"/>
        <w:right w:val="none" w:sz="0" w:space="0" w:color="auto"/>
      </w:divBdr>
    </w:div>
    <w:div w:id="633222320">
      <w:bodyDiv w:val="1"/>
      <w:marLeft w:val="0"/>
      <w:marRight w:val="0"/>
      <w:marTop w:val="0"/>
      <w:marBottom w:val="0"/>
      <w:divBdr>
        <w:top w:val="none" w:sz="0" w:space="0" w:color="auto"/>
        <w:left w:val="none" w:sz="0" w:space="0" w:color="auto"/>
        <w:bottom w:val="none" w:sz="0" w:space="0" w:color="auto"/>
        <w:right w:val="none" w:sz="0" w:space="0" w:color="auto"/>
      </w:divBdr>
    </w:div>
    <w:div w:id="839852941">
      <w:bodyDiv w:val="1"/>
      <w:marLeft w:val="0"/>
      <w:marRight w:val="0"/>
      <w:marTop w:val="0"/>
      <w:marBottom w:val="0"/>
      <w:divBdr>
        <w:top w:val="none" w:sz="0" w:space="0" w:color="auto"/>
        <w:left w:val="none" w:sz="0" w:space="0" w:color="auto"/>
        <w:bottom w:val="none" w:sz="0" w:space="0" w:color="auto"/>
        <w:right w:val="none" w:sz="0" w:space="0" w:color="auto"/>
      </w:divBdr>
    </w:div>
    <w:div w:id="839858123">
      <w:bodyDiv w:val="1"/>
      <w:marLeft w:val="0"/>
      <w:marRight w:val="0"/>
      <w:marTop w:val="0"/>
      <w:marBottom w:val="0"/>
      <w:divBdr>
        <w:top w:val="none" w:sz="0" w:space="0" w:color="auto"/>
        <w:left w:val="none" w:sz="0" w:space="0" w:color="auto"/>
        <w:bottom w:val="none" w:sz="0" w:space="0" w:color="auto"/>
        <w:right w:val="none" w:sz="0" w:space="0" w:color="auto"/>
      </w:divBdr>
      <w:divsChild>
        <w:div w:id="227152625">
          <w:marLeft w:val="547"/>
          <w:marRight w:val="0"/>
          <w:marTop w:val="0"/>
          <w:marBottom w:val="0"/>
          <w:divBdr>
            <w:top w:val="none" w:sz="0" w:space="0" w:color="auto"/>
            <w:left w:val="none" w:sz="0" w:space="0" w:color="auto"/>
            <w:bottom w:val="none" w:sz="0" w:space="0" w:color="auto"/>
            <w:right w:val="none" w:sz="0" w:space="0" w:color="auto"/>
          </w:divBdr>
        </w:div>
      </w:divsChild>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1889368509">
          <w:marLeft w:val="547"/>
          <w:marRight w:val="0"/>
          <w:marTop w:val="106"/>
          <w:marBottom w:val="0"/>
          <w:divBdr>
            <w:top w:val="none" w:sz="0" w:space="0" w:color="auto"/>
            <w:left w:val="none" w:sz="0" w:space="0" w:color="auto"/>
            <w:bottom w:val="none" w:sz="0" w:space="0" w:color="auto"/>
            <w:right w:val="none" w:sz="0" w:space="0" w:color="auto"/>
          </w:divBdr>
        </w:div>
        <w:div w:id="2100177303">
          <w:marLeft w:val="547"/>
          <w:marRight w:val="0"/>
          <w:marTop w:val="106"/>
          <w:marBottom w:val="0"/>
          <w:divBdr>
            <w:top w:val="none" w:sz="0" w:space="0" w:color="auto"/>
            <w:left w:val="none" w:sz="0" w:space="0" w:color="auto"/>
            <w:bottom w:val="none" w:sz="0" w:space="0" w:color="auto"/>
            <w:right w:val="none" w:sz="0" w:space="0" w:color="auto"/>
          </w:divBdr>
        </w:div>
        <w:div w:id="1023481664">
          <w:marLeft w:val="547"/>
          <w:marRight w:val="0"/>
          <w:marTop w:val="106"/>
          <w:marBottom w:val="0"/>
          <w:divBdr>
            <w:top w:val="none" w:sz="0" w:space="0" w:color="auto"/>
            <w:left w:val="none" w:sz="0" w:space="0" w:color="auto"/>
            <w:bottom w:val="none" w:sz="0" w:space="0" w:color="auto"/>
            <w:right w:val="none" w:sz="0" w:space="0" w:color="auto"/>
          </w:divBdr>
        </w:div>
        <w:div w:id="89591590">
          <w:marLeft w:val="547"/>
          <w:marRight w:val="0"/>
          <w:marTop w:val="106"/>
          <w:marBottom w:val="0"/>
          <w:divBdr>
            <w:top w:val="none" w:sz="0" w:space="0" w:color="auto"/>
            <w:left w:val="none" w:sz="0" w:space="0" w:color="auto"/>
            <w:bottom w:val="none" w:sz="0" w:space="0" w:color="auto"/>
            <w:right w:val="none" w:sz="0" w:space="0" w:color="auto"/>
          </w:divBdr>
        </w:div>
        <w:div w:id="844829151">
          <w:marLeft w:val="547"/>
          <w:marRight w:val="0"/>
          <w:marTop w:val="106"/>
          <w:marBottom w:val="0"/>
          <w:divBdr>
            <w:top w:val="none" w:sz="0" w:space="0" w:color="auto"/>
            <w:left w:val="none" w:sz="0" w:space="0" w:color="auto"/>
            <w:bottom w:val="none" w:sz="0" w:space="0" w:color="auto"/>
            <w:right w:val="none" w:sz="0" w:space="0" w:color="auto"/>
          </w:divBdr>
        </w:div>
      </w:divsChild>
    </w:div>
    <w:div w:id="892734781">
      <w:bodyDiv w:val="1"/>
      <w:marLeft w:val="0"/>
      <w:marRight w:val="0"/>
      <w:marTop w:val="0"/>
      <w:marBottom w:val="0"/>
      <w:divBdr>
        <w:top w:val="none" w:sz="0" w:space="0" w:color="auto"/>
        <w:left w:val="none" w:sz="0" w:space="0" w:color="auto"/>
        <w:bottom w:val="none" w:sz="0" w:space="0" w:color="auto"/>
        <w:right w:val="none" w:sz="0" w:space="0" w:color="auto"/>
      </w:divBdr>
    </w:div>
    <w:div w:id="1002902035">
      <w:bodyDiv w:val="1"/>
      <w:marLeft w:val="0"/>
      <w:marRight w:val="0"/>
      <w:marTop w:val="0"/>
      <w:marBottom w:val="0"/>
      <w:divBdr>
        <w:top w:val="none" w:sz="0" w:space="0" w:color="auto"/>
        <w:left w:val="none" w:sz="0" w:space="0" w:color="auto"/>
        <w:bottom w:val="none" w:sz="0" w:space="0" w:color="auto"/>
        <w:right w:val="none" w:sz="0" w:space="0" w:color="auto"/>
      </w:divBdr>
    </w:div>
    <w:div w:id="1102262029">
      <w:bodyDiv w:val="1"/>
      <w:marLeft w:val="0"/>
      <w:marRight w:val="0"/>
      <w:marTop w:val="0"/>
      <w:marBottom w:val="0"/>
      <w:divBdr>
        <w:top w:val="none" w:sz="0" w:space="0" w:color="auto"/>
        <w:left w:val="none" w:sz="0" w:space="0" w:color="auto"/>
        <w:bottom w:val="none" w:sz="0" w:space="0" w:color="auto"/>
        <w:right w:val="none" w:sz="0" w:space="0" w:color="auto"/>
      </w:divBdr>
    </w:div>
    <w:div w:id="1256548076">
      <w:bodyDiv w:val="1"/>
      <w:marLeft w:val="0"/>
      <w:marRight w:val="0"/>
      <w:marTop w:val="0"/>
      <w:marBottom w:val="0"/>
      <w:divBdr>
        <w:top w:val="none" w:sz="0" w:space="0" w:color="auto"/>
        <w:left w:val="none" w:sz="0" w:space="0" w:color="auto"/>
        <w:bottom w:val="none" w:sz="0" w:space="0" w:color="auto"/>
        <w:right w:val="none" w:sz="0" w:space="0" w:color="auto"/>
      </w:divBdr>
    </w:div>
    <w:div w:id="1310405696">
      <w:bodyDiv w:val="1"/>
      <w:marLeft w:val="0"/>
      <w:marRight w:val="0"/>
      <w:marTop w:val="0"/>
      <w:marBottom w:val="0"/>
      <w:divBdr>
        <w:top w:val="none" w:sz="0" w:space="0" w:color="auto"/>
        <w:left w:val="none" w:sz="0" w:space="0" w:color="auto"/>
        <w:bottom w:val="none" w:sz="0" w:space="0" w:color="auto"/>
        <w:right w:val="none" w:sz="0" w:space="0" w:color="auto"/>
      </w:divBdr>
      <w:divsChild>
        <w:div w:id="1844974876">
          <w:marLeft w:val="446"/>
          <w:marRight w:val="0"/>
          <w:marTop w:val="0"/>
          <w:marBottom w:val="0"/>
          <w:divBdr>
            <w:top w:val="none" w:sz="0" w:space="0" w:color="auto"/>
            <w:left w:val="none" w:sz="0" w:space="0" w:color="auto"/>
            <w:bottom w:val="none" w:sz="0" w:space="0" w:color="auto"/>
            <w:right w:val="none" w:sz="0" w:space="0" w:color="auto"/>
          </w:divBdr>
        </w:div>
        <w:div w:id="584261184">
          <w:marLeft w:val="446"/>
          <w:marRight w:val="0"/>
          <w:marTop w:val="0"/>
          <w:marBottom w:val="0"/>
          <w:divBdr>
            <w:top w:val="none" w:sz="0" w:space="0" w:color="auto"/>
            <w:left w:val="none" w:sz="0" w:space="0" w:color="auto"/>
            <w:bottom w:val="none" w:sz="0" w:space="0" w:color="auto"/>
            <w:right w:val="none" w:sz="0" w:space="0" w:color="auto"/>
          </w:divBdr>
        </w:div>
        <w:div w:id="793599487">
          <w:marLeft w:val="1166"/>
          <w:marRight w:val="0"/>
          <w:marTop w:val="0"/>
          <w:marBottom w:val="0"/>
          <w:divBdr>
            <w:top w:val="none" w:sz="0" w:space="0" w:color="auto"/>
            <w:left w:val="none" w:sz="0" w:space="0" w:color="auto"/>
            <w:bottom w:val="none" w:sz="0" w:space="0" w:color="auto"/>
            <w:right w:val="none" w:sz="0" w:space="0" w:color="auto"/>
          </w:divBdr>
        </w:div>
        <w:div w:id="689720268">
          <w:marLeft w:val="1166"/>
          <w:marRight w:val="0"/>
          <w:marTop w:val="0"/>
          <w:marBottom w:val="0"/>
          <w:divBdr>
            <w:top w:val="none" w:sz="0" w:space="0" w:color="auto"/>
            <w:left w:val="none" w:sz="0" w:space="0" w:color="auto"/>
            <w:bottom w:val="none" w:sz="0" w:space="0" w:color="auto"/>
            <w:right w:val="none" w:sz="0" w:space="0" w:color="auto"/>
          </w:divBdr>
        </w:div>
        <w:div w:id="196742220">
          <w:marLeft w:val="1166"/>
          <w:marRight w:val="0"/>
          <w:marTop w:val="0"/>
          <w:marBottom w:val="0"/>
          <w:divBdr>
            <w:top w:val="none" w:sz="0" w:space="0" w:color="auto"/>
            <w:left w:val="none" w:sz="0" w:space="0" w:color="auto"/>
            <w:bottom w:val="none" w:sz="0" w:space="0" w:color="auto"/>
            <w:right w:val="none" w:sz="0" w:space="0" w:color="auto"/>
          </w:divBdr>
        </w:div>
      </w:divsChild>
    </w:div>
    <w:div w:id="1381439679">
      <w:bodyDiv w:val="1"/>
      <w:marLeft w:val="0"/>
      <w:marRight w:val="0"/>
      <w:marTop w:val="0"/>
      <w:marBottom w:val="0"/>
      <w:divBdr>
        <w:top w:val="none" w:sz="0" w:space="0" w:color="auto"/>
        <w:left w:val="none" w:sz="0" w:space="0" w:color="auto"/>
        <w:bottom w:val="none" w:sz="0" w:space="0" w:color="auto"/>
        <w:right w:val="none" w:sz="0" w:space="0" w:color="auto"/>
      </w:divBdr>
      <w:divsChild>
        <w:div w:id="151675621">
          <w:marLeft w:val="446"/>
          <w:marRight w:val="0"/>
          <w:marTop w:val="0"/>
          <w:marBottom w:val="0"/>
          <w:divBdr>
            <w:top w:val="none" w:sz="0" w:space="0" w:color="auto"/>
            <w:left w:val="none" w:sz="0" w:space="0" w:color="auto"/>
            <w:bottom w:val="none" w:sz="0" w:space="0" w:color="auto"/>
            <w:right w:val="none" w:sz="0" w:space="0" w:color="auto"/>
          </w:divBdr>
        </w:div>
        <w:div w:id="563610089">
          <w:marLeft w:val="446"/>
          <w:marRight w:val="0"/>
          <w:marTop w:val="0"/>
          <w:marBottom w:val="0"/>
          <w:divBdr>
            <w:top w:val="none" w:sz="0" w:space="0" w:color="auto"/>
            <w:left w:val="none" w:sz="0" w:space="0" w:color="auto"/>
            <w:bottom w:val="none" w:sz="0" w:space="0" w:color="auto"/>
            <w:right w:val="none" w:sz="0" w:space="0" w:color="auto"/>
          </w:divBdr>
        </w:div>
      </w:divsChild>
    </w:div>
    <w:div w:id="1436902502">
      <w:bodyDiv w:val="1"/>
      <w:marLeft w:val="0"/>
      <w:marRight w:val="0"/>
      <w:marTop w:val="0"/>
      <w:marBottom w:val="0"/>
      <w:divBdr>
        <w:top w:val="none" w:sz="0" w:space="0" w:color="auto"/>
        <w:left w:val="none" w:sz="0" w:space="0" w:color="auto"/>
        <w:bottom w:val="none" w:sz="0" w:space="0" w:color="auto"/>
        <w:right w:val="none" w:sz="0" w:space="0" w:color="auto"/>
      </w:divBdr>
      <w:divsChild>
        <w:div w:id="2561741">
          <w:marLeft w:val="547"/>
          <w:marRight w:val="0"/>
          <w:marTop w:val="144"/>
          <w:marBottom w:val="0"/>
          <w:divBdr>
            <w:top w:val="none" w:sz="0" w:space="0" w:color="auto"/>
            <w:left w:val="none" w:sz="0" w:space="0" w:color="auto"/>
            <w:bottom w:val="none" w:sz="0" w:space="0" w:color="auto"/>
            <w:right w:val="none" w:sz="0" w:space="0" w:color="auto"/>
          </w:divBdr>
        </w:div>
        <w:div w:id="1208756085">
          <w:marLeft w:val="547"/>
          <w:marRight w:val="0"/>
          <w:marTop w:val="144"/>
          <w:marBottom w:val="0"/>
          <w:divBdr>
            <w:top w:val="none" w:sz="0" w:space="0" w:color="auto"/>
            <w:left w:val="none" w:sz="0" w:space="0" w:color="auto"/>
            <w:bottom w:val="none" w:sz="0" w:space="0" w:color="auto"/>
            <w:right w:val="none" w:sz="0" w:space="0" w:color="auto"/>
          </w:divBdr>
        </w:div>
        <w:div w:id="1722634433">
          <w:marLeft w:val="547"/>
          <w:marRight w:val="0"/>
          <w:marTop w:val="144"/>
          <w:marBottom w:val="0"/>
          <w:divBdr>
            <w:top w:val="none" w:sz="0" w:space="0" w:color="auto"/>
            <w:left w:val="none" w:sz="0" w:space="0" w:color="auto"/>
            <w:bottom w:val="none" w:sz="0" w:space="0" w:color="auto"/>
            <w:right w:val="none" w:sz="0" w:space="0" w:color="auto"/>
          </w:divBdr>
        </w:div>
        <w:div w:id="232349180">
          <w:marLeft w:val="547"/>
          <w:marRight w:val="0"/>
          <w:marTop w:val="144"/>
          <w:marBottom w:val="0"/>
          <w:divBdr>
            <w:top w:val="none" w:sz="0" w:space="0" w:color="auto"/>
            <w:left w:val="none" w:sz="0" w:space="0" w:color="auto"/>
            <w:bottom w:val="none" w:sz="0" w:space="0" w:color="auto"/>
            <w:right w:val="none" w:sz="0" w:space="0" w:color="auto"/>
          </w:divBdr>
        </w:div>
        <w:div w:id="463692299">
          <w:marLeft w:val="547"/>
          <w:marRight w:val="0"/>
          <w:marTop w:val="144"/>
          <w:marBottom w:val="0"/>
          <w:divBdr>
            <w:top w:val="none" w:sz="0" w:space="0" w:color="auto"/>
            <w:left w:val="none" w:sz="0" w:space="0" w:color="auto"/>
            <w:bottom w:val="none" w:sz="0" w:space="0" w:color="auto"/>
            <w:right w:val="none" w:sz="0" w:space="0" w:color="auto"/>
          </w:divBdr>
        </w:div>
      </w:divsChild>
    </w:div>
    <w:div w:id="1510559525">
      <w:bodyDiv w:val="1"/>
      <w:marLeft w:val="0"/>
      <w:marRight w:val="0"/>
      <w:marTop w:val="0"/>
      <w:marBottom w:val="0"/>
      <w:divBdr>
        <w:top w:val="none" w:sz="0" w:space="0" w:color="auto"/>
        <w:left w:val="none" w:sz="0" w:space="0" w:color="auto"/>
        <w:bottom w:val="none" w:sz="0" w:space="0" w:color="auto"/>
        <w:right w:val="none" w:sz="0" w:space="0" w:color="auto"/>
      </w:divBdr>
    </w:div>
    <w:div w:id="1566602836">
      <w:bodyDiv w:val="1"/>
      <w:marLeft w:val="0"/>
      <w:marRight w:val="0"/>
      <w:marTop w:val="0"/>
      <w:marBottom w:val="0"/>
      <w:divBdr>
        <w:top w:val="none" w:sz="0" w:space="0" w:color="auto"/>
        <w:left w:val="none" w:sz="0" w:space="0" w:color="auto"/>
        <w:bottom w:val="none" w:sz="0" w:space="0" w:color="auto"/>
        <w:right w:val="none" w:sz="0" w:space="0" w:color="auto"/>
      </w:divBdr>
    </w:div>
    <w:div w:id="1603683101">
      <w:bodyDiv w:val="1"/>
      <w:marLeft w:val="0"/>
      <w:marRight w:val="0"/>
      <w:marTop w:val="0"/>
      <w:marBottom w:val="0"/>
      <w:divBdr>
        <w:top w:val="none" w:sz="0" w:space="0" w:color="auto"/>
        <w:left w:val="none" w:sz="0" w:space="0" w:color="auto"/>
        <w:bottom w:val="none" w:sz="0" w:space="0" w:color="auto"/>
        <w:right w:val="none" w:sz="0" w:space="0" w:color="auto"/>
      </w:divBdr>
      <w:divsChild>
        <w:div w:id="2052073822">
          <w:marLeft w:val="446"/>
          <w:marRight w:val="0"/>
          <w:marTop w:val="0"/>
          <w:marBottom w:val="0"/>
          <w:divBdr>
            <w:top w:val="none" w:sz="0" w:space="0" w:color="auto"/>
            <w:left w:val="none" w:sz="0" w:space="0" w:color="auto"/>
            <w:bottom w:val="none" w:sz="0" w:space="0" w:color="auto"/>
            <w:right w:val="none" w:sz="0" w:space="0" w:color="auto"/>
          </w:divBdr>
        </w:div>
        <w:div w:id="1931815414">
          <w:marLeft w:val="446"/>
          <w:marRight w:val="0"/>
          <w:marTop w:val="0"/>
          <w:marBottom w:val="0"/>
          <w:divBdr>
            <w:top w:val="none" w:sz="0" w:space="0" w:color="auto"/>
            <w:left w:val="none" w:sz="0" w:space="0" w:color="auto"/>
            <w:bottom w:val="none" w:sz="0" w:space="0" w:color="auto"/>
            <w:right w:val="none" w:sz="0" w:space="0" w:color="auto"/>
          </w:divBdr>
        </w:div>
        <w:div w:id="1087922065">
          <w:marLeft w:val="446"/>
          <w:marRight w:val="0"/>
          <w:marTop w:val="0"/>
          <w:marBottom w:val="0"/>
          <w:divBdr>
            <w:top w:val="none" w:sz="0" w:space="0" w:color="auto"/>
            <w:left w:val="none" w:sz="0" w:space="0" w:color="auto"/>
            <w:bottom w:val="none" w:sz="0" w:space="0" w:color="auto"/>
            <w:right w:val="none" w:sz="0" w:space="0" w:color="auto"/>
          </w:divBdr>
        </w:div>
      </w:divsChild>
    </w:div>
    <w:div w:id="1643389264">
      <w:bodyDiv w:val="1"/>
      <w:marLeft w:val="0"/>
      <w:marRight w:val="0"/>
      <w:marTop w:val="0"/>
      <w:marBottom w:val="0"/>
      <w:divBdr>
        <w:top w:val="none" w:sz="0" w:space="0" w:color="auto"/>
        <w:left w:val="none" w:sz="0" w:space="0" w:color="auto"/>
        <w:bottom w:val="none" w:sz="0" w:space="0" w:color="auto"/>
        <w:right w:val="none" w:sz="0" w:space="0" w:color="auto"/>
      </w:divBdr>
      <w:divsChild>
        <w:div w:id="274531254">
          <w:marLeft w:val="446"/>
          <w:marRight w:val="0"/>
          <w:marTop w:val="0"/>
          <w:marBottom w:val="0"/>
          <w:divBdr>
            <w:top w:val="none" w:sz="0" w:space="0" w:color="auto"/>
            <w:left w:val="none" w:sz="0" w:space="0" w:color="auto"/>
            <w:bottom w:val="none" w:sz="0" w:space="0" w:color="auto"/>
            <w:right w:val="none" w:sz="0" w:space="0" w:color="auto"/>
          </w:divBdr>
        </w:div>
        <w:div w:id="2011833276">
          <w:marLeft w:val="446"/>
          <w:marRight w:val="0"/>
          <w:marTop w:val="0"/>
          <w:marBottom w:val="0"/>
          <w:divBdr>
            <w:top w:val="none" w:sz="0" w:space="0" w:color="auto"/>
            <w:left w:val="none" w:sz="0" w:space="0" w:color="auto"/>
            <w:bottom w:val="none" w:sz="0" w:space="0" w:color="auto"/>
            <w:right w:val="none" w:sz="0" w:space="0" w:color="auto"/>
          </w:divBdr>
        </w:div>
        <w:div w:id="1560943590">
          <w:marLeft w:val="446"/>
          <w:marRight w:val="0"/>
          <w:marTop w:val="0"/>
          <w:marBottom w:val="0"/>
          <w:divBdr>
            <w:top w:val="none" w:sz="0" w:space="0" w:color="auto"/>
            <w:left w:val="none" w:sz="0" w:space="0" w:color="auto"/>
            <w:bottom w:val="none" w:sz="0" w:space="0" w:color="auto"/>
            <w:right w:val="none" w:sz="0" w:space="0" w:color="auto"/>
          </w:divBdr>
        </w:div>
        <w:div w:id="1587230545">
          <w:marLeft w:val="446"/>
          <w:marRight w:val="0"/>
          <w:marTop w:val="0"/>
          <w:marBottom w:val="0"/>
          <w:divBdr>
            <w:top w:val="none" w:sz="0" w:space="0" w:color="auto"/>
            <w:left w:val="none" w:sz="0" w:space="0" w:color="auto"/>
            <w:bottom w:val="none" w:sz="0" w:space="0" w:color="auto"/>
            <w:right w:val="none" w:sz="0" w:space="0" w:color="auto"/>
          </w:divBdr>
        </w:div>
        <w:div w:id="1726876743">
          <w:marLeft w:val="446"/>
          <w:marRight w:val="0"/>
          <w:marTop w:val="0"/>
          <w:marBottom w:val="0"/>
          <w:divBdr>
            <w:top w:val="none" w:sz="0" w:space="0" w:color="auto"/>
            <w:left w:val="none" w:sz="0" w:space="0" w:color="auto"/>
            <w:bottom w:val="none" w:sz="0" w:space="0" w:color="auto"/>
            <w:right w:val="none" w:sz="0" w:space="0" w:color="auto"/>
          </w:divBdr>
        </w:div>
        <w:div w:id="157691525">
          <w:marLeft w:val="446"/>
          <w:marRight w:val="0"/>
          <w:marTop w:val="0"/>
          <w:marBottom w:val="0"/>
          <w:divBdr>
            <w:top w:val="none" w:sz="0" w:space="0" w:color="auto"/>
            <w:left w:val="none" w:sz="0" w:space="0" w:color="auto"/>
            <w:bottom w:val="none" w:sz="0" w:space="0" w:color="auto"/>
            <w:right w:val="none" w:sz="0" w:space="0" w:color="auto"/>
          </w:divBdr>
        </w:div>
        <w:div w:id="1726105025">
          <w:marLeft w:val="446"/>
          <w:marRight w:val="0"/>
          <w:marTop w:val="0"/>
          <w:marBottom w:val="0"/>
          <w:divBdr>
            <w:top w:val="none" w:sz="0" w:space="0" w:color="auto"/>
            <w:left w:val="none" w:sz="0" w:space="0" w:color="auto"/>
            <w:bottom w:val="none" w:sz="0" w:space="0" w:color="auto"/>
            <w:right w:val="none" w:sz="0" w:space="0" w:color="auto"/>
          </w:divBdr>
        </w:div>
        <w:div w:id="247423803">
          <w:marLeft w:val="446"/>
          <w:marRight w:val="0"/>
          <w:marTop w:val="0"/>
          <w:marBottom w:val="0"/>
          <w:divBdr>
            <w:top w:val="none" w:sz="0" w:space="0" w:color="auto"/>
            <w:left w:val="none" w:sz="0" w:space="0" w:color="auto"/>
            <w:bottom w:val="none" w:sz="0" w:space="0" w:color="auto"/>
            <w:right w:val="none" w:sz="0" w:space="0" w:color="auto"/>
          </w:divBdr>
        </w:div>
        <w:div w:id="1186093812">
          <w:marLeft w:val="446"/>
          <w:marRight w:val="0"/>
          <w:marTop w:val="0"/>
          <w:marBottom w:val="0"/>
          <w:divBdr>
            <w:top w:val="none" w:sz="0" w:space="0" w:color="auto"/>
            <w:left w:val="none" w:sz="0" w:space="0" w:color="auto"/>
            <w:bottom w:val="none" w:sz="0" w:space="0" w:color="auto"/>
            <w:right w:val="none" w:sz="0" w:space="0" w:color="auto"/>
          </w:divBdr>
        </w:div>
        <w:div w:id="281693538">
          <w:marLeft w:val="446"/>
          <w:marRight w:val="0"/>
          <w:marTop w:val="0"/>
          <w:marBottom w:val="0"/>
          <w:divBdr>
            <w:top w:val="none" w:sz="0" w:space="0" w:color="auto"/>
            <w:left w:val="none" w:sz="0" w:space="0" w:color="auto"/>
            <w:bottom w:val="none" w:sz="0" w:space="0" w:color="auto"/>
            <w:right w:val="none" w:sz="0" w:space="0" w:color="auto"/>
          </w:divBdr>
        </w:div>
        <w:div w:id="1899627651">
          <w:marLeft w:val="446"/>
          <w:marRight w:val="0"/>
          <w:marTop w:val="0"/>
          <w:marBottom w:val="0"/>
          <w:divBdr>
            <w:top w:val="none" w:sz="0" w:space="0" w:color="auto"/>
            <w:left w:val="none" w:sz="0" w:space="0" w:color="auto"/>
            <w:bottom w:val="none" w:sz="0" w:space="0" w:color="auto"/>
            <w:right w:val="none" w:sz="0" w:space="0" w:color="auto"/>
          </w:divBdr>
        </w:div>
        <w:div w:id="1923172326">
          <w:marLeft w:val="446"/>
          <w:marRight w:val="0"/>
          <w:marTop w:val="0"/>
          <w:marBottom w:val="0"/>
          <w:divBdr>
            <w:top w:val="none" w:sz="0" w:space="0" w:color="auto"/>
            <w:left w:val="none" w:sz="0" w:space="0" w:color="auto"/>
            <w:bottom w:val="none" w:sz="0" w:space="0" w:color="auto"/>
            <w:right w:val="none" w:sz="0" w:space="0" w:color="auto"/>
          </w:divBdr>
        </w:div>
        <w:div w:id="175192990">
          <w:marLeft w:val="446"/>
          <w:marRight w:val="0"/>
          <w:marTop w:val="0"/>
          <w:marBottom w:val="0"/>
          <w:divBdr>
            <w:top w:val="none" w:sz="0" w:space="0" w:color="auto"/>
            <w:left w:val="none" w:sz="0" w:space="0" w:color="auto"/>
            <w:bottom w:val="none" w:sz="0" w:space="0" w:color="auto"/>
            <w:right w:val="none" w:sz="0" w:space="0" w:color="auto"/>
          </w:divBdr>
        </w:div>
        <w:div w:id="1291863400">
          <w:marLeft w:val="446"/>
          <w:marRight w:val="0"/>
          <w:marTop w:val="0"/>
          <w:marBottom w:val="0"/>
          <w:divBdr>
            <w:top w:val="none" w:sz="0" w:space="0" w:color="auto"/>
            <w:left w:val="none" w:sz="0" w:space="0" w:color="auto"/>
            <w:bottom w:val="none" w:sz="0" w:space="0" w:color="auto"/>
            <w:right w:val="none" w:sz="0" w:space="0" w:color="auto"/>
          </w:divBdr>
        </w:div>
        <w:div w:id="1037513678">
          <w:marLeft w:val="446"/>
          <w:marRight w:val="0"/>
          <w:marTop w:val="0"/>
          <w:marBottom w:val="0"/>
          <w:divBdr>
            <w:top w:val="none" w:sz="0" w:space="0" w:color="auto"/>
            <w:left w:val="none" w:sz="0" w:space="0" w:color="auto"/>
            <w:bottom w:val="none" w:sz="0" w:space="0" w:color="auto"/>
            <w:right w:val="none" w:sz="0" w:space="0" w:color="auto"/>
          </w:divBdr>
        </w:div>
      </w:divsChild>
    </w:div>
    <w:div w:id="1663195221">
      <w:bodyDiv w:val="1"/>
      <w:marLeft w:val="0"/>
      <w:marRight w:val="0"/>
      <w:marTop w:val="0"/>
      <w:marBottom w:val="0"/>
      <w:divBdr>
        <w:top w:val="none" w:sz="0" w:space="0" w:color="auto"/>
        <w:left w:val="none" w:sz="0" w:space="0" w:color="auto"/>
        <w:bottom w:val="none" w:sz="0" w:space="0" w:color="auto"/>
        <w:right w:val="none" w:sz="0" w:space="0" w:color="auto"/>
      </w:divBdr>
    </w:div>
    <w:div w:id="1742677692">
      <w:bodyDiv w:val="1"/>
      <w:marLeft w:val="0"/>
      <w:marRight w:val="0"/>
      <w:marTop w:val="0"/>
      <w:marBottom w:val="0"/>
      <w:divBdr>
        <w:top w:val="none" w:sz="0" w:space="0" w:color="auto"/>
        <w:left w:val="none" w:sz="0" w:space="0" w:color="auto"/>
        <w:bottom w:val="none" w:sz="0" w:space="0" w:color="auto"/>
        <w:right w:val="none" w:sz="0" w:space="0" w:color="auto"/>
      </w:divBdr>
      <w:divsChild>
        <w:div w:id="412092556">
          <w:marLeft w:val="547"/>
          <w:marRight w:val="0"/>
          <w:marTop w:val="0"/>
          <w:marBottom w:val="0"/>
          <w:divBdr>
            <w:top w:val="none" w:sz="0" w:space="0" w:color="auto"/>
            <w:left w:val="none" w:sz="0" w:space="0" w:color="auto"/>
            <w:bottom w:val="none" w:sz="0" w:space="0" w:color="auto"/>
            <w:right w:val="none" w:sz="0" w:space="0" w:color="auto"/>
          </w:divBdr>
        </w:div>
      </w:divsChild>
    </w:div>
    <w:div w:id="1750351313">
      <w:bodyDiv w:val="1"/>
      <w:marLeft w:val="0"/>
      <w:marRight w:val="0"/>
      <w:marTop w:val="0"/>
      <w:marBottom w:val="0"/>
      <w:divBdr>
        <w:top w:val="none" w:sz="0" w:space="0" w:color="auto"/>
        <w:left w:val="none" w:sz="0" w:space="0" w:color="auto"/>
        <w:bottom w:val="none" w:sz="0" w:space="0" w:color="auto"/>
        <w:right w:val="none" w:sz="0" w:space="0" w:color="auto"/>
      </w:divBdr>
    </w:div>
    <w:div w:id="1775398688">
      <w:bodyDiv w:val="1"/>
      <w:marLeft w:val="0"/>
      <w:marRight w:val="0"/>
      <w:marTop w:val="0"/>
      <w:marBottom w:val="0"/>
      <w:divBdr>
        <w:top w:val="none" w:sz="0" w:space="0" w:color="auto"/>
        <w:left w:val="none" w:sz="0" w:space="0" w:color="auto"/>
        <w:bottom w:val="none" w:sz="0" w:space="0" w:color="auto"/>
        <w:right w:val="none" w:sz="0" w:space="0" w:color="auto"/>
      </w:divBdr>
    </w:div>
    <w:div w:id="1777021667">
      <w:bodyDiv w:val="1"/>
      <w:marLeft w:val="0"/>
      <w:marRight w:val="0"/>
      <w:marTop w:val="0"/>
      <w:marBottom w:val="0"/>
      <w:divBdr>
        <w:top w:val="none" w:sz="0" w:space="0" w:color="auto"/>
        <w:left w:val="none" w:sz="0" w:space="0" w:color="auto"/>
        <w:bottom w:val="none" w:sz="0" w:space="0" w:color="auto"/>
        <w:right w:val="none" w:sz="0" w:space="0" w:color="auto"/>
      </w:divBdr>
      <w:divsChild>
        <w:div w:id="563565185">
          <w:marLeft w:val="446"/>
          <w:marRight w:val="0"/>
          <w:marTop w:val="0"/>
          <w:marBottom w:val="0"/>
          <w:divBdr>
            <w:top w:val="none" w:sz="0" w:space="0" w:color="auto"/>
            <w:left w:val="none" w:sz="0" w:space="0" w:color="auto"/>
            <w:bottom w:val="none" w:sz="0" w:space="0" w:color="auto"/>
            <w:right w:val="none" w:sz="0" w:space="0" w:color="auto"/>
          </w:divBdr>
        </w:div>
        <w:div w:id="895169655">
          <w:marLeft w:val="446"/>
          <w:marRight w:val="0"/>
          <w:marTop w:val="0"/>
          <w:marBottom w:val="0"/>
          <w:divBdr>
            <w:top w:val="none" w:sz="0" w:space="0" w:color="auto"/>
            <w:left w:val="none" w:sz="0" w:space="0" w:color="auto"/>
            <w:bottom w:val="none" w:sz="0" w:space="0" w:color="auto"/>
            <w:right w:val="none" w:sz="0" w:space="0" w:color="auto"/>
          </w:divBdr>
        </w:div>
        <w:div w:id="1989629011">
          <w:marLeft w:val="446"/>
          <w:marRight w:val="0"/>
          <w:marTop w:val="0"/>
          <w:marBottom w:val="0"/>
          <w:divBdr>
            <w:top w:val="none" w:sz="0" w:space="0" w:color="auto"/>
            <w:left w:val="none" w:sz="0" w:space="0" w:color="auto"/>
            <w:bottom w:val="none" w:sz="0" w:space="0" w:color="auto"/>
            <w:right w:val="none" w:sz="0" w:space="0" w:color="auto"/>
          </w:divBdr>
        </w:div>
        <w:div w:id="1285498502">
          <w:marLeft w:val="446"/>
          <w:marRight w:val="0"/>
          <w:marTop w:val="0"/>
          <w:marBottom w:val="0"/>
          <w:divBdr>
            <w:top w:val="none" w:sz="0" w:space="0" w:color="auto"/>
            <w:left w:val="none" w:sz="0" w:space="0" w:color="auto"/>
            <w:bottom w:val="none" w:sz="0" w:space="0" w:color="auto"/>
            <w:right w:val="none" w:sz="0" w:space="0" w:color="auto"/>
          </w:divBdr>
        </w:div>
        <w:div w:id="904340121">
          <w:marLeft w:val="446"/>
          <w:marRight w:val="0"/>
          <w:marTop w:val="0"/>
          <w:marBottom w:val="0"/>
          <w:divBdr>
            <w:top w:val="none" w:sz="0" w:space="0" w:color="auto"/>
            <w:left w:val="none" w:sz="0" w:space="0" w:color="auto"/>
            <w:bottom w:val="none" w:sz="0" w:space="0" w:color="auto"/>
            <w:right w:val="none" w:sz="0" w:space="0" w:color="auto"/>
          </w:divBdr>
        </w:div>
        <w:div w:id="1217472824">
          <w:marLeft w:val="446"/>
          <w:marRight w:val="0"/>
          <w:marTop w:val="0"/>
          <w:marBottom w:val="0"/>
          <w:divBdr>
            <w:top w:val="none" w:sz="0" w:space="0" w:color="auto"/>
            <w:left w:val="none" w:sz="0" w:space="0" w:color="auto"/>
            <w:bottom w:val="none" w:sz="0" w:space="0" w:color="auto"/>
            <w:right w:val="none" w:sz="0" w:space="0" w:color="auto"/>
          </w:divBdr>
        </w:div>
        <w:div w:id="1307972765">
          <w:marLeft w:val="446"/>
          <w:marRight w:val="0"/>
          <w:marTop w:val="0"/>
          <w:marBottom w:val="0"/>
          <w:divBdr>
            <w:top w:val="none" w:sz="0" w:space="0" w:color="auto"/>
            <w:left w:val="none" w:sz="0" w:space="0" w:color="auto"/>
            <w:bottom w:val="none" w:sz="0" w:space="0" w:color="auto"/>
            <w:right w:val="none" w:sz="0" w:space="0" w:color="auto"/>
          </w:divBdr>
        </w:div>
        <w:div w:id="1396858460">
          <w:marLeft w:val="446"/>
          <w:marRight w:val="0"/>
          <w:marTop w:val="0"/>
          <w:marBottom w:val="0"/>
          <w:divBdr>
            <w:top w:val="none" w:sz="0" w:space="0" w:color="auto"/>
            <w:left w:val="none" w:sz="0" w:space="0" w:color="auto"/>
            <w:bottom w:val="none" w:sz="0" w:space="0" w:color="auto"/>
            <w:right w:val="none" w:sz="0" w:space="0" w:color="auto"/>
          </w:divBdr>
        </w:div>
        <w:div w:id="2068722955">
          <w:marLeft w:val="446"/>
          <w:marRight w:val="0"/>
          <w:marTop w:val="0"/>
          <w:marBottom w:val="0"/>
          <w:divBdr>
            <w:top w:val="none" w:sz="0" w:space="0" w:color="auto"/>
            <w:left w:val="none" w:sz="0" w:space="0" w:color="auto"/>
            <w:bottom w:val="none" w:sz="0" w:space="0" w:color="auto"/>
            <w:right w:val="none" w:sz="0" w:space="0" w:color="auto"/>
          </w:divBdr>
        </w:div>
        <w:div w:id="489060657">
          <w:marLeft w:val="446"/>
          <w:marRight w:val="0"/>
          <w:marTop w:val="0"/>
          <w:marBottom w:val="0"/>
          <w:divBdr>
            <w:top w:val="none" w:sz="0" w:space="0" w:color="auto"/>
            <w:left w:val="none" w:sz="0" w:space="0" w:color="auto"/>
            <w:bottom w:val="none" w:sz="0" w:space="0" w:color="auto"/>
            <w:right w:val="none" w:sz="0" w:space="0" w:color="auto"/>
          </w:divBdr>
        </w:div>
        <w:div w:id="300888303">
          <w:marLeft w:val="446"/>
          <w:marRight w:val="0"/>
          <w:marTop w:val="0"/>
          <w:marBottom w:val="0"/>
          <w:divBdr>
            <w:top w:val="none" w:sz="0" w:space="0" w:color="auto"/>
            <w:left w:val="none" w:sz="0" w:space="0" w:color="auto"/>
            <w:bottom w:val="none" w:sz="0" w:space="0" w:color="auto"/>
            <w:right w:val="none" w:sz="0" w:space="0" w:color="auto"/>
          </w:divBdr>
        </w:div>
        <w:div w:id="1814133396">
          <w:marLeft w:val="446"/>
          <w:marRight w:val="0"/>
          <w:marTop w:val="0"/>
          <w:marBottom w:val="0"/>
          <w:divBdr>
            <w:top w:val="none" w:sz="0" w:space="0" w:color="auto"/>
            <w:left w:val="none" w:sz="0" w:space="0" w:color="auto"/>
            <w:bottom w:val="none" w:sz="0" w:space="0" w:color="auto"/>
            <w:right w:val="none" w:sz="0" w:space="0" w:color="auto"/>
          </w:divBdr>
        </w:div>
        <w:div w:id="1664041773">
          <w:marLeft w:val="446"/>
          <w:marRight w:val="0"/>
          <w:marTop w:val="0"/>
          <w:marBottom w:val="0"/>
          <w:divBdr>
            <w:top w:val="none" w:sz="0" w:space="0" w:color="auto"/>
            <w:left w:val="none" w:sz="0" w:space="0" w:color="auto"/>
            <w:bottom w:val="none" w:sz="0" w:space="0" w:color="auto"/>
            <w:right w:val="none" w:sz="0" w:space="0" w:color="auto"/>
          </w:divBdr>
        </w:div>
        <w:div w:id="1880119570">
          <w:marLeft w:val="446"/>
          <w:marRight w:val="0"/>
          <w:marTop w:val="0"/>
          <w:marBottom w:val="0"/>
          <w:divBdr>
            <w:top w:val="none" w:sz="0" w:space="0" w:color="auto"/>
            <w:left w:val="none" w:sz="0" w:space="0" w:color="auto"/>
            <w:bottom w:val="none" w:sz="0" w:space="0" w:color="auto"/>
            <w:right w:val="none" w:sz="0" w:space="0" w:color="auto"/>
          </w:divBdr>
        </w:div>
        <w:div w:id="438913485">
          <w:marLeft w:val="446"/>
          <w:marRight w:val="0"/>
          <w:marTop w:val="0"/>
          <w:marBottom w:val="0"/>
          <w:divBdr>
            <w:top w:val="none" w:sz="0" w:space="0" w:color="auto"/>
            <w:left w:val="none" w:sz="0" w:space="0" w:color="auto"/>
            <w:bottom w:val="none" w:sz="0" w:space="0" w:color="auto"/>
            <w:right w:val="none" w:sz="0" w:space="0" w:color="auto"/>
          </w:divBdr>
        </w:div>
      </w:divsChild>
    </w:div>
    <w:div w:id="1850829066">
      <w:bodyDiv w:val="1"/>
      <w:marLeft w:val="0"/>
      <w:marRight w:val="0"/>
      <w:marTop w:val="0"/>
      <w:marBottom w:val="0"/>
      <w:divBdr>
        <w:top w:val="none" w:sz="0" w:space="0" w:color="auto"/>
        <w:left w:val="none" w:sz="0" w:space="0" w:color="auto"/>
        <w:bottom w:val="none" w:sz="0" w:space="0" w:color="auto"/>
        <w:right w:val="none" w:sz="0" w:space="0" w:color="auto"/>
      </w:divBdr>
    </w:div>
    <w:div w:id="1865365048">
      <w:bodyDiv w:val="1"/>
      <w:marLeft w:val="0"/>
      <w:marRight w:val="0"/>
      <w:marTop w:val="0"/>
      <w:marBottom w:val="0"/>
      <w:divBdr>
        <w:top w:val="none" w:sz="0" w:space="0" w:color="auto"/>
        <w:left w:val="none" w:sz="0" w:space="0" w:color="auto"/>
        <w:bottom w:val="none" w:sz="0" w:space="0" w:color="auto"/>
        <w:right w:val="none" w:sz="0" w:space="0" w:color="auto"/>
      </w:divBdr>
    </w:div>
    <w:div w:id="2036996840">
      <w:bodyDiv w:val="1"/>
      <w:marLeft w:val="0"/>
      <w:marRight w:val="0"/>
      <w:marTop w:val="0"/>
      <w:marBottom w:val="0"/>
      <w:divBdr>
        <w:top w:val="none" w:sz="0" w:space="0" w:color="auto"/>
        <w:left w:val="none" w:sz="0" w:space="0" w:color="auto"/>
        <w:bottom w:val="none" w:sz="0" w:space="0" w:color="auto"/>
        <w:right w:val="none" w:sz="0" w:space="0" w:color="auto"/>
      </w:divBdr>
      <w:divsChild>
        <w:div w:id="1203009826">
          <w:marLeft w:val="446"/>
          <w:marRight w:val="0"/>
          <w:marTop w:val="0"/>
          <w:marBottom w:val="0"/>
          <w:divBdr>
            <w:top w:val="none" w:sz="0" w:space="0" w:color="auto"/>
            <w:left w:val="none" w:sz="0" w:space="0" w:color="auto"/>
            <w:bottom w:val="none" w:sz="0" w:space="0" w:color="auto"/>
            <w:right w:val="none" w:sz="0" w:space="0" w:color="auto"/>
          </w:divBdr>
        </w:div>
        <w:div w:id="1223250037">
          <w:marLeft w:val="446"/>
          <w:marRight w:val="0"/>
          <w:marTop w:val="0"/>
          <w:marBottom w:val="0"/>
          <w:divBdr>
            <w:top w:val="none" w:sz="0" w:space="0" w:color="auto"/>
            <w:left w:val="none" w:sz="0" w:space="0" w:color="auto"/>
            <w:bottom w:val="none" w:sz="0" w:space="0" w:color="auto"/>
            <w:right w:val="none" w:sz="0" w:space="0" w:color="auto"/>
          </w:divBdr>
        </w:div>
        <w:div w:id="1014766608">
          <w:marLeft w:val="446"/>
          <w:marRight w:val="0"/>
          <w:marTop w:val="0"/>
          <w:marBottom w:val="0"/>
          <w:divBdr>
            <w:top w:val="none" w:sz="0" w:space="0" w:color="auto"/>
            <w:left w:val="none" w:sz="0" w:space="0" w:color="auto"/>
            <w:bottom w:val="none" w:sz="0" w:space="0" w:color="auto"/>
            <w:right w:val="none" w:sz="0" w:space="0" w:color="auto"/>
          </w:divBdr>
        </w:div>
        <w:div w:id="1905873123">
          <w:marLeft w:val="446"/>
          <w:marRight w:val="0"/>
          <w:marTop w:val="0"/>
          <w:marBottom w:val="0"/>
          <w:divBdr>
            <w:top w:val="none" w:sz="0" w:space="0" w:color="auto"/>
            <w:left w:val="none" w:sz="0" w:space="0" w:color="auto"/>
            <w:bottom w:val="none" w:sz="0" w:space="0" w:color="auto"/>
            <w:right w:val="none" w:sz="0" w:space="0" w:color="auto"/>
          </w:divBdr>
        </w:div>
        <w:div w:id="30767861">
          <w:marLeft w:val="446"/>
          <w:marRight w:val="0"/>
          <w:marTop w:val="0"/>
          <w:marBottom w:val="0"/>
          <w:divBdr>
            <w:top w:val="none" w:sz="0" w:space="0" w:color="auto"/>
            <w:left w:val="none" w:sz="0" w:space="0" w:color="auto"/>
            <w:bottom w:val="none" w:sz="0" w:space="0" w:color="auto"/>
            <w:right w:val="none" w:sz="0" w:space="0" w:color="auto"/>
          </w:divBdr>
        </w:div>
        <w:div w:id="50542481">
          <w:marLeft w:val="446"/>
          <w:marRight w:val="0"/>
          <w:marTop w:val="0"/>
          <w:marBottom w:val="0"/>
          <w:divBdr>
            <w:top w:val="none" w:sz="0" w:space="0" w:color="auto"/>
            <w:left w:val="none" w:sz="0" w:space="0" w:color="auto"/>
            <w:bottom w:val="none" w:sz="0" w:space="0" w:color="auto"/>
            <w:right w:val="none" w:sz="0" w:space="0" w:color="auto"/>
          </w:divBdr>
        </w:div>
        <w:div w:id="516237539">
          <w:marLeft w:val="446"/>
          <w:marRight w:val="0"/>
          <w:marTop w:val="0"/>
          <w:marBottom w:val="0"/>
          <w:divBdr>
            <w:top w:val="none" w:sz="0" w:space="0" w:color="auto"/>
            <w:left w:val="none" w:sz="0" w:space="0" w:color="auto"/>
            <w:bottom w:val="none" w:sz="0" w:space="0" w:color="auto"/>
            <w:right w:val="none" w:sz="0" w:space="0" w:color="auto"/>
          </w:divBdr>
        </w:div>
        <w:div w:id="1528451159">
          <w:marLeft w:val="446"/>
          <w:marRight w:val="0"/>
          <w:marTop w:val="0"/>
          <w:marBottom w:val="0"/>
          <w:divBdr>
            <w:top w:val="none" w:sz="0" w:space="0" w:color="auto"/>
            <w:left w:val="none" w:sz="0" w:space="0" w:color="auto"/>
            <w:bottom w:val="none" w:sz="0" w:space="0" w:color="auto"/>
            <w:right w:val="none" w:sz="0" w:space="0" w:color="auto"/>
          </w:divBdr>
        </w:div>
        <w:div w:id="1809976749">
          <w:marLeft w:val="446"/>
          <w:marRight w:val="0"/>
          <w:marTop w:val="0"/>
          <w:marBottom w:val="0"/>
          <w:divBdr>
            <w:top w:val="none" w:sz="0" w:space="0" w:color="auto"/>
            <w:left w:val="none" w:sz="0" w:space="0" w:color="auto"/>
            <w:bottom w:val="none" w:sz="0" w:space="0" w:color="auto"/>
            <w:right w:val="none" w:sz="0" w:space="0" w:color="auto"/>
          </w:divBdr>
        </w:div>
        <w:div w:id="1544488474">
          <w:marLeft w:val="446"/>
          <w:marRight w:val="0"/>
          <w:marTop w:val="0"/>
          <w:marBottom w:val="0"/>
          <w:divBdr>
            <w:top w:val="none" w:sz="0" w:space="0" w:color="auto"/>
            <w:left w:val="none" w:sz="0" w:space="0" w:color="auto"/>
            <w:bottom w:val="none" w:sz="0" w:space="0" w:color="auto"/>
            <w:right w:val="none" w:sz="0" w:space="0" w:color="auto"/>
          </w:divBdr>
        </w:div>
        <w:div w:id="1489319583">
          <w:marLeft w:val="446"/>
          <w:marRight w:val="0"/>
          <w:marTop w:val="0"/>
          <w:marBottom w:val="0"/>
          <w:divBdr>
            <w:top w:val="none" w:sz="0" w:space="0" w:color="auto"/>
            <w:left w:val="none" w:sz="0" w:space="0" w:color="auto"/>
            <w:bottom w:val="none" w:sz="0" w:space="0" w:color="auto"/>
            <w:right w:val="none" w:sz="0" w:space="0" w:color="auto"/>
          </w:divBdr>
        </w:div>
        <w:div w:id="1672754171">
          <w:marLeft w:val="446"/>
          <w:marRight w:val="0"/>
          <w:marTop w:val="0"/>
          <w:marBottom w:val="0"/>
          <w:divBdr>
            <w:top w:val="none" w:sz="0" w:space="0" w:color="auto"/>
            <w:left w:val="none" w:sz="0" w:space="0" w:color="auto"/>
            <w:bottom w:val="none" w:sz="0" w:space="0" w:color="auto"/>
            <w:right w:val="none" w:sz="0" w:space="0" w:color="auto"/>
          </w:divBdr>
        </w:div>
        <w:div w:id="1526092611">
          <w:marLeft w:val="446"/>
          <w:marRight w:val="0"/>
          <w:marTop w:val="0"/>
          <w:marBottom w:val="0"/>
          <w:divBdr>
            <w:top w:val="none" w:sz="0" w:space="0" w:color="auto"/>
            <w:left w:val="none" w:sz="0" w:space="0" w:color="auto"/>
            <w:bottom w:val="none" w:sz="0" w:space="0" w:color="auto"/>
            <w:right w:val="none" w:sz="0" w:space="0" w:color="auto"/>
          </w:divBdr>
        </w:div>
        <w:div w:id="466554113">
          <w:marLeft w:val="446"/>
          <w:marRight w:val="0"/>
          <w:marTop w:val="0"/>
          <w:marBottom w:val="0"/>
          <w:divBdr>
            <w:top w:val="none" w:sz="0" w:space="0" w:color="auto"/>
            <w:left w:val="none" w:sz="0" w:space="0" w:color="auto"/>
            <w:bottom w:val="none" w:sz="0" w:space="0" w:color="auto"/>
            <w:right w:val="none" w:sz="0" w:space="0" w:color="auto"/>
          </w:divBdr>
        </w:div>
        <w:div w:id="2092044768">
          <w:marLeft w:val="446"/>
          <w:marRight w:val="0"/>
          <w:marTop w:val="0"/>
          <w:marBottom w:val="0"/>
          <w:divBdr>
            <w:top w:val="none" w:sz="0" w:space="0" w:color="auto"/>
            <w:left w:val="none" w:sz="0" w:space="0" w:color="auto"/>
            <w:bottom w:val="none" w:sz="0" w:space="0" w:color="auto"/>
            <w:right w:val="none" w:sz="0" w:space="0" w:color="auto"/>
          </w:divBdr>
        </w:div>
      </w:divsChild>
    </w:div>
    <w:div w:id="2089888003">
      <w:bodyDiv w:val="1"/>
      <w:marLeft w:val="0"/>
      <w:marRight w:val="0"/>
      <w:marTop w:val="0"/>
      <w:marBottom w:val="0"/>
      <w:divBdr>
        <w:top w:val="none" w:sz="0" w:space="0" w:color="auto"/>
        <w:left w:val="none" w:sz="0" w:space="0" w:color="auto"/>
        <w:bottom w:val="none" w:sz="0" w:space="0" w:color="auto"/>
        <w:right w:val="none" w:sz="0" w:space="0" w:color="auto"/>
      </w:divBdr>
      <w:divsChild>
        <w:div w:id="925041052">
          <w:marLeft w:val="1166"/>
          <w:marRight w:val="0"/>
          <w:marTop w:val="0"/>
          <w:marBottom w:val="0"/>
          <w:divBdr>
            <w:top w:val="none" w:sz="0" w:space="0" w:color="auto"/>
            <w:left w:val="none" w:sz="0" w:space="0" w:color="auto"/>
            <w:bottom w:val="none" w:sz="0" w:space="0" w:color="auto"/>
            <w:right w:val="none" w:sz="0" w:space="0" w:color="auto"/>
          </w:divBdr>
        </w:div>
        <w:div w:id="1443573522">
          <w:marLeft w:val="1166"/>
          <w:marRight w:val="0"/>
          <w:marTop w:val="0"/>
          <w:marBottom w:val="0"/>
          <w:divBdr>
            <w:top w:val="none" w:sz="0" w:space="0" w:color="auto"/>
            <w:left w:val="none" w:sz="0" w:space="0" w:color="auto"/>
            <w:bottom w:val="none" w:sz="0" w:space="0" w:color="auto"/>
            <w:right w:val="none" w:sz="0" w:space="0" w:color="auto"/>
          </w:divBdr>
        </w:div>
        <w:div w:id="146942406">
          <w:marLeft w:val="1166"/>
          <w:marRight w:val="0"/>
          <w:marTop w:val="0"/>
          <w:marBottom w:val="0"/>
          <w:divBdr>
            <w:top w:val="none" w:sz="0" w:space="0" w:color="auto"/>
            <w:left w:val="none" w:sz="0" w:space="0" w:color="auto"/>
            <w:bottom w:val="none" w:sz="0" w:space="0" w:color="auto"/>
            <w:right w:val="none" w:sz="0" w:space="0" w:color="auto"/>
          </w:divBdr>
        </w:div>
        <w:div w:id="1028678562">
          <w:marLeft w:val="1166"/>
          <w:marRight w:val="0"/>
          <w:marTop w:val="0"/>
          <w:marBottom w:val="0"/>
          <w:divBdr>
            <w:top w:val="none" w:sz="0" w:space="0" w:color="auto"/>
            <w:left w:val="none" w:sz="0" w:space="0" w:color="auto"/>
            <w:bottom w:val="none" w:sz="0" w:space="0" w:color="auto"/>
            <w:right w:val="none" w:sz="0" w:space="0" w:color="auto"/>
          </w:divBdr>
        </w:div>
        <w:div w:id="887466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j-conferenc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ico.cern.ch/event/948465/contributions/4324160/" TargetMode="External"/><Relationship Id="rId4" Type="http://schemas.openxmlformats.org/officeDocument/2006/relationships/settings" Target="settings.xml"/><Relationship Id="rId9" Type="http://schemas.openxmlformats.org/officeDocument/2006/relationships/hyperlink" Target="https://indico.inp.nsk.su/event/42/contributions/217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C033-E7E6-47C2-B105-196545AD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Frank</dc:creator>
  <cp:lastModifiedBy>Vitaly</cp:lastModifiedBy>
  <cp:revision>4</cp:revision>
  <cp:lastPrinted>2021-07-28T05:30:00Z</cp:lastPrinted>
  <dcterms:created xsi:type="dcterms:W3CDTF">2021-07-28T05:29:00Z</dcterms:created>
  <dcterms:modified xsi:type="dcterms:W3CDTF">2021-07-28T05:30:00Z</dcterms:modified>
</cp:coreProperties>
</file>